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4388E5" w14:textId="7BE422C4" w:rsidR="00E90E49" w:rsidRPr="00CE0424" w:rsidRDefault="00E90E49" w:rsidP="00E35559">
      <w:pPr>
        <w:pStyle w:val="3GPPHeader"/>
        <w:spacing w:after="60"/>
        <w:rPr>
          <w:sz w:val="32"/>
          <w:szCs w:val="32"/>
          <w:highlight w:val="yellow"/>
        </w:rPr>
      </w:pPr>
      <w:bookmarkStart w:id="0" w:name="_GoBack"/>
      <w:r w:rsidRPr="00CE0424">
        <w:t>3GPP TSG-RAN WG</w:t>
      </w:r>
      <w:r w:rsidR="008F1C4E">
        <w:t>1</w:t>
      </w:r>
      <w:r w:rsidRPr="00CE0424">
        <w:t xml:space="preserve"> </w:t>
      </w:r>
      <w:r w:rsidR="008F1C4E">
        <w:t xml:space="preserve">Meeting </w:t>
      </w:r>
      <w:r w:rsidRPr="00CE0424">
        <w:t>#</w:t>
      </w:r>
      <w:r w:rsidR="0083546B">
        <w:t>103-e</w:t>
      </w:r>
      <w:r w:rsidRPr="00CE0424">
        <w:tab/>
      </w:r>
      <w:r w:rsidRPr="00CE0424">
        <w:rPr>
          <w:sz w:val="32"/>
          <w:szCs w:val="32"/>
        </w:rPr>
        <w:t xml:space="preserve">Tdoc </w:t>
      </w:r>
      <w:r w:rsidR="00091557" w:rsidRPr="00CE0424">
        <w:rPr>
          <w:sz w:val="32"/>
          <w:szCs w:val="32"/>
        </w:rPr>
        <w:t>R</w:t>
      </w:r>
      <w:r w:rsidR="008F1C4E">
        <w:rPr>
          <w:sz w:val="32"/>
          <w:szCs w:val="32"/>
        </w:rPr>
        <w:t>1</w:t>
      </w:r>
      <w:r w:rsidR="00091557" w:rsidRPr="00CE0424">
        <w:rPr>
          <w:sz w:val="32"/>
          <w:szCs w:val="32"/>
        </w:rPr>
        <w:t>-</w:t>
      </w:r>
      <w:r w:rsidR="00AE5153">
        <w:rPr>
          <w:sz w:val="32"/>
          <w:szCs w:val="32"/>
        </w:rPr>
        <w:t>20</w:t>
      </w:r>
      <w:r w:rsidR="001D490D">
        <w:rPr>
          <w:sz w:val="32"/>
          <w:szCs w:val="32"/>
        </w:rPr>
        <w:t>09288</w:t>
      </w:r>
    </w:p>
    <w:p w14:paraId="0CE7B7E6" w14:textId="4B5EC21B" w:rsidR="00E90E49" w:rsidRPr="00CE0424" w:rsidRDefault="0083546B" w:rsidP="00311702">
      <w:pPr>
        <w:pStyle w:val="3GPPHeader"/>
      </w:pPr>
      <w:r>
        <w:t>Online, October 26</w:t>
      </w:r>
      <w:r w:rsidRPr="0083546B">
        <w:rPr>
          <w:vertAlign w:val="superscript"/>
        </w:rPr>
        <w:t>th</w:t>
      </w:r>
      <w:r>
        <w:t xml:space="preserve"> – November 13</w:t>
      </w:r>
      <w:r w:rsidRPr="0083546B">
        <w:rPr>
          <w:vertAlign w:val="superscript"/>
        </w:rPr>
        <w:t>th</w:t>
      </w:r>
      <w:r>
        <w:t xml:space="preserve"> 2020</w:t>
      </w:r>
    </w:p>
    <w:p w14:paraId="3086AC07" w14:textId="77777777" w:rsidR="00E90E49" w:rsidRPr="00CE0424" w:rsidRDefault="00E90E49" w:rsidP="00357380">
      <w:pPr>
        <w:pStyle w:val="3GPPHeader"/>
      </w:pPr>
    </w:p>
    <w:p w14:paraId="3982483C" w14:textId="6CD80C46" w:rsidR="00E90E49" w:rsidRPr="000D19DE" w:rsidRDefault="00E90E49" w:rsidP="00311702">
      <w:pPr>
        <w:pStyle w:val="3GPPHeader"/>
        <w:rPr>
          <w:sz w:val="22"/>
        </w:rPr>
      </w:pPr>
      <w:r w:rsidRPr="000D19DE">
        <w:rPr>
          <w:sz w:val="22"/>
        </w:rPr>
        <w:t>Agenda Item:</w:t>
      </w:r>
      <w:r w:rsidRPr="000D19DE">
        <w:rPr>
          <w:sz w:val="22"/>
        </w:rPr>
        <w:tab/>
      </w:r>
      <w:r w:rsidR="00AE5153" w:rsidRPr="000D19DE">
        <w:rPr>
          <w:sz w:val="22"/>
        </w:rPr>
        <w:t>8.1.1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19E1375D" w:rsidR="00E90E49" w:rsidRPr="00AE5153" w:rsidRDefault="003D3C45" w:rsidP="00311702">
      <w:pPr>
        <w:pStyle w:val="3GPPHeader"/>
        <w:rPr>
          <w:sz w:val="22"/>
          <w:lang w:val="en-GB"/>
        </w:rPr>
      </w:pPr>
      <w:r>
        <w:rPr>
          <w:sz w:val="22"/>
        </w:rPr>
        <w:t>Title:</w:t>
      </w:r>
      <w:r w:rsidR="00E90E49" w:rsidRPr="00CE0424">
        <w:rPr>
          <w:sz w:val="22"/>
        </w:rPr>
        <w:tab/>
      </w:r>
      <w:r w:rsidR="00AE5153" w:rsidRPr="00AE5153">
        <w:rPr>
          <w:sz w:val="22"/>
        </w:rPr>
        <w:t>Enhancements on Multi-beam Operation</w:t>
      </w:r>
    </w:p>
    <w:p w14:paraId="025260C1" w14:textId="3D31A020" w:rsidR="00E90E49" w:rsidRPr="00CE0424" w:rsidRDefault="00E90E49" w:rsidP="00D546FF">
      <w:pPr>
        <w:pStyle w:val="3GPPHeader"/>
        <w:rPr>
          <w:sz w:val="22"/>
        </w:rPr>
      </w:pPr>
      <w:r w:rsidRPr="00CE0424">
        <w:rPr>
          <w:sz w:val="22"/>
        </w:rPr>
        <w:t>Document for:</w:t>
      </w:r>
      <w:r w:rsidRPr="00CE0424">
        <w:rPr>
          <w:sz w:val="22"/>
        </w:rPr>
        <w:tab/>
      </w:r>
      <w:r w:rsidRPr="00203A6F">
        <w:rPr>
          <w:sz w:val="22"/>
        </w:rPr>
        <w:t>Discussion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5D7380CC" w14:textId="77777777" w:rsidR="00BF1E70" w:rsidRPr="00240E36" w:rsidRDefault="00BF1E70" w:rsidP="00BF1E70">
      <w:pPr>
        <w:pStyle w:val="BodyText"/>
      </w:pPr>
      <w:r w:rsidRPr="00A331AC">
        <w:t>In </w:t>
      </w:r>
      <w:r>
        <w:fldChar w:fldCharType="begin"/>
      </w:r>
      <w:r w:rsidRPr="00A331AC">
        <w:instrText xml:space="preserve"> REF _Ref31185007 \r \h </w:instrText>
      </w:r>
      <w:r>
        <w:fldChar w:fldCharType="separate"/>
      </w:r>
      <w:r w:rsidR="00D02F3F">
        <w:t>[1]</w:t>
      </w:r>
      <w:r>
        <w:fldChar w:fldCharType="end"/>
      </w:r>
      <w:r w:rsidRPr="00A331AC">
        <w:t xml:space="preserve">, a work item for further enhancements to NR MIMO was agreed. </w:t>
      </w:r>
      <w:r w:rsidRPr="00240E36">
        <w:t>One objective of the work item concerns enhancements to multi-beam operation:</w:t>
      </w:r>
    </w:p>
    <w:p w14:paraId="33210247" w14:textId="77777777" w:rsidR="00BF1E70" w:rsidRDefault="00BF1E70" w:rsidP="00BF1E70">
      <w:pPr>
        <w:pStyle w:val="BodyText"/>
      </w:pPr>
      <w:r>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20335E48" w14:textId="77777777" w:rsidR="00894A1D" w:rsidRPr="00431FD8" w:rsidRDefault="00894A1D" w:rsidP="008177E8">
                            <w:pPr>
                              <w:pStyle w:val="ListParagraph"/>
                              <w:numPr>
                                <w:ilvl w:val="0"/>
                                <w:numId w:val="29"/>
                              </w:numPr>
                              <w:jc w:val="both"/>
                              <w:rPr>
                                <w:rFonts w:ascii="Times New Roman" w:hAnsi="Times New Roman"/>
                              </w:rPr>
                            </w:pPr>
                            <w:r w:rsidRPr="00431FD8">
                              <w:rPr>
                                <w:rFonts w:ascii="Times New Roman" w:hAnsi="Times New Roman"/>
                              </w:rPr>
                              <w:t xml:space="preserve">Enhancement on multi-beam operation, mainly targeting FR2 while also applicable to FR1: </w:t>
                            </w:r>
                          </w:p>
                          <w:p w14:paraId="6DB4A92D" w14:textId="77777777" w:rsidR="00894A1D" w:rsidRPr="00431FD8" w:rsidRDefault="00894A1D" w:rsidP="008177E8">
                            <w:pPr>
                              <w:pStyle w:val="ListParagraph"/>
                              <w:numPr>
                                <w:ilvl w:val="1"/>
                                <w:numId w:val="29"/>
                              </w:numPr>
                              <w:jc w:val="both"/>
                              <w:rPr>
                                <w:rFonts w:ascii="Times New Roman" w:hAnsi="Times New Roman"/>
                              </w:rPr>
                            </w:pPr>
                            <w:r w:rsidRPr="00431FD8">
                              <w:rPr>
                                <w:rFonts w:ascii="Times New Roman" w:hAnsi="Times New Roman"/>
                              </w:rPr>
                              <w:t>Identify and specify features to facilitate more efficient (lower latency and overhead) DL/UL beam management to support higher intra- and L1/L2-centric inter-cell mobility and/or a larger number of configured TCI states:</w:t>
                            </w:r>
                          </w:p>
                          <w:p w14:paraId="46CB05F4" w14:textId="77777777" w:rsidR="00894A1D" w:rsidRPr="00431FD8" w:rsidRDefault="00894A1D" w:rsidP="008177E8">
                            <w:pPr>
                              <w:pStyle w:val="ListParagraph"/>
                              <w:numPr>
                                <w:ilvl w:val="2"/>
                                <w:numId w:val="29"/>
                              </w:numPr>
                              <w:jc w:val="both"/>
                              <w:rPr>
                                <w:rFonts w:ascii="Times New Roman" w:hAnsi="Times New Roman"/>
                              </w:rPr>
                            </w:pPr>
                            <w:r w:rsidRPr="00431FD8">
                              <w:rPr>
                                <w:rFonts w:ascii="Times New Roman" w:hAnsi="Times New Roman"/>
                              </w:rPr>
                              <w:t>Common beam for data and control transmission/reception for DL and UL, especially for intra-band CA</w:t>
                            </w:r>
                          </w:p>
                          <w:p w14:paraId="75B03CFA" w14:textId="77777777" w:rsidR="00894A1D" w:rsidRPr="00431FD8" w:rsidRDefault="00894A1D" w:rsidP="008177E8">
                            <w:pPr>
                              <w:pStyle w:val="ListParagraph"/>
                              <w:numPr>
                                <w:ilvl w:val="2"/>
                                <w:numId w:val="29"/>
                              </w:numPr>
                              <w:jc w:val="both"/>
                              <w:rPr>
                                <w:rFonts w:ascii="Times New Roman" w:hAnsi="Times New Roman"/>
                              </w:rPr>
                            </w:pPr>
                            <w:r w:rsidRPr="00431FD8">
                              <w:rPr>
                                <w:rFonts w:ascii="Times New Roman" w:hAnsi="Times New Roman"/>
                              </w:rPr>
                              <w:t>Unified TCI framework for DL and UL beam indication</w:t>
                            </w:r>
                          </w:p>
                          <w:p w14:paraId="05202CC6" w14:textId="77777777" w:rsidR="00894A1D" w:rsidRPr="00431FD8" w:rsidRDefault="00894A1D" w:rsidP="008177E8">
                            <w:pPr>
                              <w:pStyle w:val="ListParagraph"/>
                              <w:numPr>
                                <w:ilvl w:val="2"/>
                                <w:numId w:val="29"/>
                              </w:numPr>
                              <w:jc w:val="both"/>
                              <w:rPr>
                                <w:rFonts w:ascii="Times New Roman" w:hAnsi="Times New Roman"/>
                              </w:rPr>
                            </w:pPr>
                            <w:r w:rsidRPr="00431FD8">
                              <w:rPr>
                                <w:rFonts w:ascii="Times New Roman" w:hAnsi="Times New Roman"/>
                              </w:rPr>
                              <w:t>Enhancement on signaling mechanisms for the above features to improve latency and efficiency with more usage of dynamic control signaling (as opposed to RRC)</w:t>
                            </w:r>
                          </w:p>
                          <w:p w14:paraId="3E625569" w14:textId="77777777" w:rsidR="00894A1D" w:rsidRPr="00431FD8" w:rsidRDefault="00894A1D" w:rsidP="008177E8">
                            <w:pPr>
                              <w:pStyle w:val="ListParagraph"/>
                              <w:numPr>
                                <w:ilvl w:val="1"/>
                                <w:numId w:val="29"/>
                              </w:numPr>
                              <w:jc w:val="both"/>
                              <w:rPr>
                                <w:rFonts w:ascii="Times New Roman" w:hAnsi="Times New Roman"/>
                              </w:rPr>
                            </w:pPr>
                            <w:r w:rsidRPr="00431FD8">
                              <w:rPr>
                                <w:rFonts w:ascii="Times New Roman" w:hAnsi="Times New Roman"/>
                              </w:rPr>
                              <w:t xml:space="preserve">Identify and specify features to facilitate UL beam selection for UEs equipped with multiple panels, considering UL coverage loss mitigation due to MPE, based on UL beam indication with the unified TCI framework for UL fast panel selection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" fillcolor="white [3201]" strokeweight=".5pt">
                <v:textbox style="mso-fit-shape-to-text:t">
                  <w:txbxContent>
                    <w:p w14:paraId="20335E48" w14:textId="77777777" w:rsidR="00894A1D" w:rsidRPr="00431FD8" w:rsidRDefault="00894A1D" w:rsidP="008177E8">
                      <w:pPr>
                        <w:pStyle w:val="ListParagraph"/>
                        <w:numPr>
                          <w:ilvl w:val="0"/>
                          <w:numId w:val="29"/>
                        </w:numPr>
                        <w:jc w:val="both"/>
                        <w:rPr>
                          <w:rFonts w:ascii="Times New Roman" w:hAnsi="Times New Roman"/>
                        </w:rPr>
                      </w:pPr>
                      <w:r w:rsidRPr="00431FD8">
                        <w:rPr>
                          <w:rFonts w:ascii="Times New Roman" w:hAnsi="Times New Roman"/>
                        </w:rPr>
                        <w:t xml:space="preserve">Enhancement on multi-beam operation, mainly targeting FR2 while also applicable to FR1: </w:t>
                      </w:r>
                    </w:p>
                    <w:p w14:paraId="6DB4A92D" w14:textId="77777777" w:rsidR="00894A1D" w:rsidRPr="00431FD8" w:rsidRDefault="00894A1D" w:rsidP="008177E8">
                      <w:pPr>
                        <w:pStyle w:val="ListParagraph"/>
                        <w:numPr>
                          <w:ilvl w:val="1"/>
                          <w:numId w:val="29"/>
                        </w:numPr>
                        <w:jc w:val="both"/>
                        <w:rPr>
                          <w:rFonts w:ascii="Times New Roman" w:hAnsi="Times New Roman"/>
                        </w:rPr>
                      </w:pPr>
                      <w:r w:rsidRPr="00431FD8">
                        <w:rPr>
                          <w:rFonts w:ascii="Times New Roman" w:hAnsi="Times New Roman"/>
                        </w:rPr>
                        <w:t>Identify and specify features to facilitate more efficient (lower latency and overhead) DL/UL beam management to support higher intra- and L1/L2-centric inter-cell mobility and/or a larger number of configured TCI states:</w:t>
                      </w:r>
                    </w:p>
                    <w:p w14:paraId="46CB05F4" w14:textId="77777777" w:rsidR="00894A1D" w:rsidRPr="00431FD8" w:rsidRDefault="00894A1D" w:rsidP="008177E8">
                      <w:pPr>
                        <w:pStyle w:val="ListParagraph"/>
                        <w:numPr>
                          <w:ilvl w:val="2"/>
                          <w:numId w:val="29"/>
                        </w:numPr>
                        <w:jc w:val="both"/>
                        <w:rPr>
                          <w:rFonts w:ascii="Times New Roman" w:hAnsi="Times New Roman"/>
                        </w:rPr>
                      </w:pPr>
                      <w:r w:rsidRPr="00431FD8">
                        <w:rPr>
                          <w:rFonts w:ascii="Times New Roman" w:hAnsi="Times New Roman"/>
                        </w:rPr>
                        <w:t>Common beam for data and control transmission/reception for DL and UL, especially for intra-band CA</w:t>
                      </w:r>
                    </w:p>
                    <w:p w14:paraId="75B03CFA" w14:textId="77777777" w:rsidR="00894A1D" w:rsidRPr="00431FD8" w:rsidRDefault="00894A1D" w:rsidP="008177E8">
                      <w:pPr>
                        <w:pStyle w:val="ListParagraph"/>
                        <w:numPr>
                          <w:ilvl w:val="2"/>
                          <w:numId w:val="29"/>
                        </w:numPr>
                        <w:jc w:val="both"/>
                        <w:rPr>
                          <w:rFonts w:ascii="Times New Roman" w:hAnsi="Times New Roman"/>
                        </w:rPr>
                      </w:pPr>
                      <w:r w:rsidRPr="00431FD8">
                        <w:rPr>
                          <w:rFonts w:ascii="Times New Roman" w:hAnsi="Times New Roman"/>
                        </w:rPr>
                        <w:t>Unified TCI framework for DL and UL beam indication</w:t>
                      </w:r>
                    </w:p>
                    <w:p w14:paraId="05202CC6" w14:textId="77777777" w:rsidR="00894A1D" w:rsidRPr="00431FD8" w:rsidRDefault="00894A1D" w:rsidP="008177E8">
                      <w:pPr>
                        <w:pStyle w:val="ListParagraph"/>
                        <w:numPr>
                          <w:ilvl w:val="2"/>
                          <w:numId w:val="29"/>
                        </w:numPr>
                        <w:jc w:val="both"/>
                        <w:rPr>
                          <w:rFonts w:ascii="Times New Roman" w:hAnsi="Times New Roman"/>
                        </w:rPr>
                      </w:pPr>
                      <w:r w:rsidRPr="00431FD8">
                        <w:rPr>
                          <w:rFonts w:ascii="Times New Roman" w:hAnsi="Times New Roman"/>
                        </w:rPr>
                        <w:t>Enhancement on signaling mechanisms for the above features to improve latency and efficiency with more usage of dynamic control signaling (as opposed to RRC)</w:t>
                      </w:r>
                    </w:p>
                    <w:p w14:paraId="3E625569" w14:textId="77777777" w:rsidR="00894A1D" w:rsidRPr="00431FD8" w:rsidRDefault="00894A1D" w:rsidP="008177E8">
                      <w:pPr>
                        <w:pStyle w:val="ListParagraph"/>
                        <w:numPr>
                          <w:ilvl w:val="1"/>
                          <w:numId w:val="29"/>
                        </w:numPr>
                        <w:jc w:val="both"/>
                        <w:rPr>
                          <w:rFonts w:ascii="Times New Roman" w:hAnsi="Times New Roman"/>
                        </w:rPr>
                      </w:pPr>
                      <w:r w:rsidRPr="00431FD8">
                        <w:rPr>
                          <w:rFonts w:ascii="Times New Roman" w:hAnsi="Times New Roman"/>
                        </w:rPr>
                        <w:t xml:space="preserve">Identify and specify features to facilitate UL beam selection for UEs equipped with multiple panels, considering UL coverage loss mitigation due to MPE, based on UL beam indication with the unified TCI framework for UL fast panel selection </w:t>
                      </w:r>
                    </w:p>
                  </w:txbxContent>
                </v:textbox>
                <w10:anchorlock/>
              </v:shape>
            </w:pict>
          </mc:Fallback>
        </mc:AlternateContent>
      </w:r>
    </w:p>
    <w:p w14:paraId="275E20CD" w14:textId="53A4745F" w:rsidR="009E7184" w:rsidRDefault="009E7184" w:rsidP="00CE0424">
      <w:pPr>
        <w:pStyle w:val="BodyText"/>
      </w:pPr>
      <w:r>
        <w:t>During RAN1#102, one</w:t>
      </w:r>
      <w:r w:rsidR="003D23DE">
        <w:t xml:space="preserve"> large</w:t>
      </w:r>
      <w:r>
        <w:t xml:space="preserve"> multi-beam agreement was made, which split the topic into 6 issues, each with sub issues. This contribution will utilize this split, to provide input to each of the </w:t>
      </w:r>
      <w:r w:rsidR="00136575">
        <w:t>subtopics</w:t>
      </w:r>
      <w:r>
        <w:t>. The relevant agreement text will be extracted and included close to the corresponding discussion.</w:t>
      </w:r>
    </w:p>
    <w:p w14:paraId="60123794" w14:textId="77777777" w:rsidR="004000E8" w:rsidRDefault="00230D18" w:rsidP="00CE0424">
      <w:pPr>
        <w:pStyle w:val="Heading1"/>
      </w:pPr>
      <w:bookmarkStart w:id="1" w:name="_Ref178064866"/>
      <w:r>
        <w:t>2</w:t>
      </w:r>
      <w:r>
        <w:tab/>
      </w:r>
      <w:r w:rsidR="004000E8" w:rsidRPr="00CE0424">
        <w:t>Discussion</w:t>
      </w:r>
      <w:bookmarkEnd w:id="1"/>
    </w:p>
    <w:p w14:paraId="6289FB6D" w14:textId="7E9AFB83" w:rsidR="003D23DE" w:rsidRPr="00D9521F" w:rsidRDefault="003D23DE" w:rsidP="003D23DE">
      <w:pPr>
        <w:rPr>
          <w:rFonts w:cs="Arial"/>
          <w:szCs w:val="20"/>
          <w:lang w:val="en-GB" w:eastAsia="ja-JP"/>
        </w:rPr>
      </w:pPr>
      <w:r w:rsidRPr="00D9521F">
        <w:rPr>
          <w:rFonts w:cs="Arial"/>
          <w:szCs w:val="20"/>
          <w:lang w:val="en-GB" w:eastAsia="ja-JP"/>
        </w:rPr>
        <w:t>The gigantic agreement from RAN1#102 contained six issues:</w:t>
      </w:r>
    </w:p>
    <w:p w14:paraId="1AAFC70E" w14:textId="237319E8" w:rsidR="003D23DE" w:rsidRPr="00D9521F" w:rsidRDefault="003D23DE" w:rsidP="008177E8">
      <w:pPr>
        <w:pStyle w:val="ListParagraph"/>
        <w:numPr>
          <w:ilvl w:val="0"/>
          <w:numId w:val="30"/>
        </w:numPr>
        <w:rPr>
          <w:rFonts w:ascii="Arial" w:hAnsi="Arial" w:cs="Arial"/>
          <w:sz w:val="20"/>
          <w:szCs w:val="20"/>
          <w:lang w:val="en-GB" w:eastAsia="ja-JP"/>
        </w:rPr>
      </w:pPr>
      <w:r w:rsidRPr="00D9521F">
        <w:rPr>
          <w:rFonts w:ascii="Arial" w:hAnsi="Arial" w:cs="Arial"/>
          <w:sz w:val="20"/>
          <w:szCs w:val="20"/>
          <w:lang w:val="en-GB" w:eastAsia="ja-JP"/>
        </w:rPr>
        <w:t>On the unified TCI framework</w:t>
      </w:r>
    </w:p>
    <w:p w14:paraId="11B58D82" w14:textId="5F6AAD91" w:rsidR="003D23DE" w:rsidRPr="00D9521F" w:rsidRDefault="003D23DE" w:rsidP="008177E8">
      <w:pPr>
        <w:pStyle w:val="ListParagraph"/>
        <w:numPr>
          <w:ilvl w:val="0"/>
          <w:numId w:val="30"/>
        </w:numPr>
        <w:rPr>
          <w:rFonts w:ascii="Arial" w:hAnsi="Arial" w:cs="Arial"/>
          <w:sz w:val="20"/>
          <w:szCs w:val="20"/>
          <w:lang w:val="en-GB" w:eastAsia="ja-JP"/>
        </w:rPr>
      </w:pPr>
      <w:r w:rsidRPr="00D9521F">
        <w:rPr>
          <w:rFonts w:ascii="Arial" w:hAnsi="Arial" w:cs="Arial"/>
          <w:sz w:val="20"/>
          <w:szCs w:val="20"/>
          <w:lang w:val="en-GB" w:eastAsia="ja-JP"/>
        </w:rPr>
        <w:t>On L1/L2-centric inter-cell mobility</w:t>
      </w:r>
    </w:p>
    <w:p w14:paraId="1A916C8C" w14:textId="61F23381" w:rsidR="003D23DE" w:rsidRPr="00D9521F" w:rsidRDefault="003D23DE" w:rsidP="008177E8">
      <w:pPr>
        <w:pStyle w:val="ListParagraph"/>
        <w:numPr>
          <w:ilvl w:val="0"/>
          <w:numId w:val="30"/>
        </w:numPr>
        <w:rPr>
          <w:rFonts w:ascii="Arial" w:hAnsi="Arial" w:cs="Arial"/>
          <w:sz w:val="20"/>
          <w:szCs w:val="20"/>
          <w:lang w:val="en-GB" w:eastAsia="ja-JP"/>
        </w:rPr>
      </w:pPr>
      <w:r w:rsidRPr="00D9521F">
        <w:rPr>
          <w:rFonts w:ascii="Arial" w:hAnsi="Arial" w:cs="Arial"/>
          <w:sz w:val="20"/>
          <w:szCs w:val="20"/>
          <w:lang w:val="en-GB" w:eastAsia="ja-JP"/>
        </w:rPr>
        <w:t>On dynamic TCI state update signaling mechanism</w:t>
      </w:r>
    </w:p>
    <w:p w14:paraId="23AED074" w14:textId="32D0ABB7" w:rsidR="003D23DE" w:rsidRPr="00D9521F" w:rsidRDefault="003D23DE" w:rsidP="008177E8">
      <w:pPr>
        <w:pStyle w:val="ListParagraph"/>
        <w:numPr>
          <w:ilvl w:val="0"/>
          <w:numId w:val="30"/>
        </w:numPr>
        <w:rPr>
          <w:rFonts w:ascii="Arial" w:hAnsi="Arial" w:cs="Arial"/>
          <w:sz w:val="20"/>
          <w:szCs w:val="20"/>
          <w:lang w:val="en-GB" w:eastAsia="ja-JP"/>
        </w:rPr>
      </w:pPr>
      <w:r w:rsidRPr="00D9521F">
        <w:rPr>
          <w:rFonts w:ascii="Arial" w:hAnsi="Arial" w:cs="Arial"/>
          <w:sz w:val="20"/>
          <w:szCs w:val="20"/>
          <w:lang w:val="en-GB" w:eastAsia="ja-JP"/>
        </w:rPr>
        <w:t>On MP UE assumption to facilitate fast UL panel selection</w:t>
      </w:r>
    </w:p>
    <w:p w14:paraId="0A586A0B" w14:textId="745AFFA8" w:rsidR="003D23DE" w:rsidRPr="00D9521F" w:rsidRDefault="003D23DE" w:rsidP="008177E8">
      <w:pPr>
        <w:pStyle w:val="ListParagraph"/>
        <w:numPr>
          <w:ilvl w:val="0"/>
          <w:numId w:val="30"/>
        </w:numPr>
        <w:rPr>
          <w:rFonts w:ascii="Arial" w:hAnsi="Arial" w:cs="Arial"/>
          <w:sz w:val="20"/>
          <w:szCs w:val="20"/>
          <w:lang w:val="en-GB" w:eastAsia="ja-JP"/>
        </w:rPr>
      </w:pPr>
      <w:r w:rsidRPr="00D9521F">
        <w:rPr>
          <w:rFonts w:ascii="Arial" w:hAnsi="Arial" w:cs="Arial"/>
          <w:sz w:val="20"/>
          <w:szCs w:val="20"/>
          <w:lang w:val="en-GB" w:eastAsia="ja-JP"/>
        </w:rPr>
        <w:t>On minimizing the UL coverage loss resulting from MPE mitigation</w:t>
      </w:r>
    </w:p>
    <w:p w14:paraId="620ED687" w14:textId="3C1ED4D8" w:rsidR="003D23DE" w:rsidRPr="00D9521F" w:rsidRDefault="00D9521F" w:rsidP="008177E8">
      <w:pPr>
        <w:pStyle w:val="ListParagraph"/>
        <w:numPr>
          <w:ilvl w:val="0"/>
          <w:numId w:val="30"/>
        </w:numPr>
        <w:rPr>
          <w:rFonts w:ascii="Arial" w:hAnsi="Arial" w:cs="Arial"/>
          <w:sz w:val="20"/>
          <w:szCs w:val="20"/>
          <w:lang w:val="en-GB" w:eastAsia="ja-JP"/>
        </w:rPr>
      </w:pPr>
      <w:r w:rsidRPr="00D9521F">
        <w:rPr>
          <w:rFonts w:ascii="Arial" w:hAnsi="Arial" w:cs="Arial"/>
          <w:sz w:val="20"/>
          <w:szCs w:val="20"/>
          <w:lang w:val="en-GB" w:eastAsia="ja-JP"/>
        </w:rPr>
        <w:t>Other</w:t>
      </w:r>
    </w:p>
    <w:p w14:paraId="05D844A1" w14:textId="74A5B1F1" w:rsidR="00D9521F" w:rsidRPr="00D9521F" w:rsidRDefault="00D9521F" w:rsidP="00D9521F">
      <w:pPr>
        <w:rPr>
          <w:rFonts w:cs="Arial"/>
          <w:szCs w:val="20"/>
          <w:lang w:val="en-GB" w:eastAsia="ja-JP"/>
        </w:rPr>
      </w:pPr>
      <w:r w:rsidRPr="00D9521F">
        <w:rPr>
          <w:rFonts w:cs="Arial"/>
          <w:szCs w:val="20"/>
          <w:lang w:val="en-GB" w:eastAsia="ja-JP"/>
        </w:rPr>
        <w:t>In this discussion, we will provide input on each of these issues.</w:t>
      </w:r>
    </w:p>
    <w:p w14:paraId="35EB090D" w14:textId="10C4DB4B" w:rsidR="00F63950" w:rsidRDefault="00230D18" w:rsidP="00F63950">
      <w:pPr>
        <w:pStyle w:val="Heading2"/>
      </w:pPr>
      <w:r>
        <w:t>2.1</w:t>
      </w:r>
      <w:r>
        <w:tab/>
      </w:r>
      <w:r w:rsidR="00CD5434">
        <w:t>Issue</w:t>
      </w:r>
      <w:r w:rsidR="0086351C">
        <w:t xml:space="preserve"> 1</w:t>
      </w:r>
      <w:r w:rsidR="009505EE">
        <w:t>: On the unified TCI framework</w:t>
      </w:r>
    </w:p>
    <w:p w14:paraId="597E5B5A" w14:textId="615D435E" w:rsidR="0002098F" w:rsidRDefault="0002098F" w:rsidP="0002098F">
      <w:pPr>
        <w:pStyle w:val="Heading3"/>
      </w:pPr>
      <w:r>
        <w:t>2.1.1</w:t>
      </w:r>
      <w:r>
        <w:tab/>
      </w:r>
      <w:r w:rsidR="0076064B">
        <w:t>Issue 1a: Joint DL/UL TCI states</w:t>
      </w:r>
    </w:p>
    <w:p w14:paraId="779BEF9C" w14:textId="0B3A0C57" w:rsidR="00CD5434" w:rsidRDefault="00CD5434" w:rsidP="00CD5434">
      <w:pPr>
        <w:rPr>
          <w:lang w:val="en-GB" w:eastAsia="ja-JP"/>
        </w:rPr>
      </w:pPr>
      <w:r>
        <w:rPr>
          <w:lang w:val="en-GB" w:eastAsia="ja-JP"/>
        </w:rPr>
        <w:t>In RAN1#102e, the following was agreed:</w:t>
      </w:r>
    </w:p>
    <w:p w14:paraId="4CF80CA5" w14:textId="0D271584" w:rsidR="00CD5434" w:rsidRPr="00CD5434" w:rsidRDefault="00CD5434" w:rsidP="00CD5434">
      <w:pPr>
        <w:rPr>
          <w:lang w:val="en-GB" w:eastAsia="ja-JP"/>
        </w:rPr>
      </w:pPr>
      <w:r>
        <w:rPr>
          <w:noProof/>
          <w:lang w:val="en-GB" w:eastAsia="ja-JP"/>
        </w:rPr>
        <mc:AlternateContent>
          <mc:Choice Requires="wps">
            <w:drawing>
              <wp:inline distT="0" distB="0" distL="0" distR="0" wp14:anchorId="2F711F5A" wp14:editId="534E04C3">
                <wp:extent cx="6457950" cy="2209800"/>
                <wp:effectExtent l="0" t="0" r="19050" b="10795"/>
                <wp:docPr id="1" name="Text Box 1"/>
                <wp:cNvGraphicFramePr/>
                <a:graphic xmlns:a="http://schemas.openxmlformats.org/drawingml/2006/main">
                  <a:graphicData uri="http://schemas.microsoft.com/office/word/2010/wordprocessingShape">
                    <wps:wsp>
                      <wps:cNvSpPr txBox="1"/>
                      <wps:spPr>
                        <a:xfrm>
                          <a:off x="0" y="0"/>
                          <a:ext cx="6457950" cy="2209800"/>
                        </a:xfrm>
                        <a:prstGeom prst="rect">
                          <a:avLst/>
                        </a:prstGeom>
                        <a:solidFill>
                          <a:schemeClr val="lt1"/>
                        </a:solidFill>
                        <a:ln w="6350">
                          <a:solidFill>
                            <a:prstClr val="black"/>
                          </a:solidFill>
                        </a:ln>
                      </wps:spPr>
                      <wps:txbx>
                        <w:txbxContent>
                          <w:p w14:paraId="21EAB959" w14:textId="77777777" w:rsidR="00894A1D" w:rsidRPr="00CD5434" w:rsidRDefault="00894A1D" w:rsidP="00CD5434">
                            <w:pPr>
                              <w:snapToGrid w:val="0"/>
                              <w:spacing w:line="240" w:lineRule="auto"/>
                              <w:contextualSpacing/>
                              <w:rPr>
                                <w:rFonts w:ascii="Times New Roman" w:hAnsi="Times New Roman" w:cs="Times New Roman"/>
                                <w:sz w:val="22"/>
                                <w:szCs w:val="24"/>
                              </w:rPr>
                            </w:pPr>
                            <w:r w:rsidRPr="00CD5434">
                              <w:rPr>
                                <w:rFonts w:ascii="Times New Roman" w:hAnsi="Times New Roman" w:cs="Times New Roman"/>
                                <w:sz w:val="22"/>
                                <w:szCs w:val="24"/>
                              </w:rPr>
                              <w:t xml:space="preserve">Support joint TCI for DL and UL based on and analogous to </w:t>
                            </w:r>
                            <w:bookmarkStart w:id="2" w:name="_Hlk53730707"/>
                            <w:r w:rsidRPr="00CD5434">
                              <w:rPr>
                                <w:rFonts w:ascii="Times New Roman" w:hAnsi="Times New Roman" w:cs="Times New Roman"/>
                                <w:sz w:val="22"/>
                                <w:szCs w:val="24"/>
                              </w:rPr>
                              <w:t>Rel.15/16 DL TCI framework</w:t>
                            </w:r>
                            <w:bookmarkEnd w:id="2"/>
                          </w:p>
                          <w:p w14:paraId="44D55895"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The term “TCI” at least comprises a TCI state that </w:t>
                            </w:r>
                            <w:r w:rsidRPr="00C72FCB">
                              <w:rPr>
                                <w:rFonts w:ascii="Times New Roman" w:hAnsi="Times New Roman" w:cs="Times New Roman"/>
                                <w:u w:val="single"/>
                              </w:rPr>
                              <w:t>includes</w:t>
                            </w:r>
                            <w:r w:rsidRPr="00C72FCB">
                              <w:rPr>
                                <w:rFonts w:ascii="Times New Roman" w:hAnsi="Times New Roman" w:cs="Times New Roman"/>
                              </w:rPr>
                              <w:t xml:space="preserve"> at least one source RS to provide a reference (UE assumption) for determining QCL and/or spatial filter </w:t>
                            </w:r>
                          </w:p>
                          <w:p w14:paraId="47B43062"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bookmarkStart w:id="3" w:name="_Hlk53740351"/>
                            <w:r w:rsidRPr="00C72FCB">
                              <w:rPr>
                                <w:rFonts w:ascii="Times New Roman" w:hAnsi="Times New Roman" w:cs="Times New Roman"/>
                              </w:rPr>
                              <w:t xml:space="preserve">The source reference signal(s) in M TCIs provide common QCL information </w:t>
                            </w:r>
                            <w:bookmarkStart w:id="4" w:name="_Hlk53738798"/>
                            <w:r w:rsidRPr="00C72FCB">
                              <w:rPr>
                                <w:rFonts w:ascii="Times New Roman" w:hAnsi="Times New Roman" w:cs="Times New Roman"/>
                              </w:rPr>
                              <w:t>at least for UE-dedicated reception on PDSCH and all or subset of CORESETs in a CC</w:t>
                            </w:r>
                            <w:bookmarkEnd w:id="4"/>
                          </w:p>
                          <w:bookmarkEnd w:id="3"/>
                          <w:p w14:paraId="66B0FACA" w14:textId="77777777" w:rsidR="00894A1D" w:rsidRPr="00C72FCB" w:rsidRDefault="00894A1D" w:rsidP="008177E8">
                            <w:pPr>
                              <w:pStyle w:val="ListParagraph"/>
                              <w:numPr>
                                <w:ilvl w:val="1"/>
                                <w:numId w:val="14"/>
                              </w:numPr>
                              <w:snapToGrid w:val="0"/>
                              <w:spacing w:line="240" w:lineRule="auto"/>
                              <w:contextualSpacing/>
                              <w:rPr>
                                <w:rFonts w:ascii="Times New Roman" w:hAnsi="Times New Roman" w:cs="Times New Roman"/>
                              </w:rPr>
                            </w:pPr>
                            <w:r w:rsidRPr="00C72FCB">
                              <w:rPr>
                                <w:rFonts w:ascii="Times New Roman" w:hAnsi="Times New Roman" w:cs="Times New Roman"/>
                              </w:rPr>
                              <w:t>FFS: Optionally this common QCL information can also apply to CSI-RS resource for CSI, CSI-RS resource for BM, and CSI-RS for tracking</w:t>
                            </w:r>
                          </w:p>
                          <w:p w14:paraId="2E91F365" w14:textId="77777777" w:rsidR="00894A1D" w:rsidRPr="00C72FCB" w:rsidRDefault="00894A1D" w:rsidP="008177E8">
                            <w:pPr>
                              <w:pStyle w:val="ListParagraph"/>
                              <w:numPr>
                                <w:ilvl w:val="1"/>
                                <w:numId w:val="14"/>
                              </w:numPr>
                              <w:snapToGrid w:val="0"/>
                              <w:spacing w:line="240" w:lineRule="auto"/>
                              <w:contextualSpacing/>
                              <w:rPr>
                                <w:rFonts w:ascii="Times New Roman" w:hAnsi="Times New Roman" w:cs="Times New Roman"/>
                              </w:rPr>
                            </w:pPr>
                            <w:r w:rsidRPr="00C72FCB">
                              <w:rPr>
                                <w:rFonts w:ascii="Times New Roman" w:hAnsi="Times New Roman" w:cs="Times New Roman"/>
                              </w:rPr>
                              <w:t>FFS: Applicability on PD</w:t>
                            </w:r>
                            <w:r w:rsidRPr="00C72FCB">
                              <w:rPr>
                                <w:rFonts w:ascii="Times New Roman" w:hAnsi="Times New Roman" w:cs="Times New Roman"/>
                                <w:lang w:eastAsia="ko-KR"/>
                              </w:rPr>
                              <w:t>S</w:t>
                            </w:r>
                            <w:r w:rsidRPr="00C72FCB">
                              <w:rPr>
                                <w:rFonts w:ascii="Times New Roman" w:hAnsi="Times New Roman" w:cs="Times New Roman"/>
                              </w:rPr>
                              <w:t>CH includes PDSCH default beam</w:t>
                            </w:r>
                          </w:p>
                          <w:p w14:paraId="303345A1" w14:textId="77777777" w:rsidR="00894A1D" w:rsidRPr="00C72FCB" w:rsidRDefault="00894A1D" w:rsidP="008177E8">
                            <w:pPr>
                              <w:pStyle w:val="ListParagraph"/>
                              <w:numPr>
                                <w:ilvl w:val="1"/>
                                <w:numId w:val="14"/>
                              </w:numPr>
                              <w:snapToGrid w:val="0"/>
                              <w:spacing w:line="240" w:lineRule="auto"/>
                              <w:contextualSpacing/>
                              <w:rPr>
                                <w:rFonts w:ascii="Times New Roman" w:hAnsi="Times New Roman" w:cs="Times New Roman"/>
                              </w:rPr>
                            </w:pPr>
                            <w:r w:rsidRPr="00C72FCB">
                              <w:rPr>
                                <w:rFonts w:ascii="Times New Roman" w:hAnsi="Times New Roman" w:cs="Times New Roman"/>
                                <w:highlight w:val="darkYellow"/>
                              </w:rPr>
                              <w:t>Working Assumption</w:t>
                            </w:r>
                            <w:r w:rsidRPr="00C72FCB">
                              <w:rPr>
                                <w:rFonts w:ascii="Times New Roman" w:hAnsi="Times New Roman" w:cs="Times New Roman"/>
                              </w:rPr>
                              <w:t>: Select between M=1 and M&gt;=1</w:t>
                            </w:r>
                          </w:p>
                          <w:p w14:paraId="3A030675"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bookmarkStart w:id="5" w:name="_Hlk53740557"/>
                            <w:r w:rsidRPr="00C72FCB">
                              <w:rPr>
                                <w:rFonts w:ascii="Times New Roman" w:hAnsi="Times New Roman" w:cs="Times New Roman"/>
                              </w:rPr>
                              <w:t xml:space="preserve">The source reference signal(s) in N TCIs provide a reference for determining common </w:t>
                            </w:r>
                            <w:bookmarkStart w:id="6" w:name="_Hlk53732478"/>
                            <w:r w:rsidRPr="00C72FCB">
                              <w:rPr>
                                <w:rFonts w:ascii="Times New Roman" w:hAnsi="Times New Roman" w:cs="Times New Roman"/>
                              </w:rPr>
                              <w:t>UL TX spatial filter(s)</w:t>
                            </w:r>
                            <w:bookmarkEnd w:id="6"/>
                            <w:r w:rsidRPr="00C72FCB">
                              <w:rPr>
                                <w:rFonts w:ascii="Times New Roman" w:hAnsi="Times New Roman" w:cs="Times New Roman"/>
                              </w:rPr>
                              <w:t xml:space="preserve"> at least for dynamic-grant/configured-grant based PUSCH, all or subset of dedicated PUCCH resources in a CC, </w:t>
                            </w:r>
                          </w:p>
                          <w:bookmarkEnd w:id="5"/>
                          <w:p w14:paraId="211B8F99" w14:textId="77777777" w:rsidR="00894A1D" w:rsidRPr="00C72FCB" w:rsidRDefault="00894A1D" w:rsidP="008177E8">
                            <w:pPr>
                              <w:pStyle w:val="ListParagraph"/>
                              <w:numPr>
                                <w:ilvl w:val="1"/>
                                <w:numId w:val="15"/>
                              </w:numPr>
                              <w:snapToGrid w:val="0"/>
                              <w:spacing w:line="240" w:lineRule="auto"/>
                              <w:contextualSpacing/>
                              <w:rPr>
                                <w:rFonts w:ascii="Times New Roman" w:hAnsi="Times New Roman" w:cs="Times New Roman"/>
                              </w:rPr>
                            </w:pPr>
                            <w:r w:rsidRPr="00C72FCB">
                              <w:rPr>
                                <w:rFonts w:ascii="Times New Roman" w:hAnsi="Times New Roman" w:cs="Times New Roman"/>
                              </w:rPr>
                              <w:t>Optionally, this UL TX spatial filter can also apply to all SRS resources in resource set(s) configured for antenna switching/codebook-based/non-codebook-based UL transmissions</w:t>
                            </w:r>
                          </w:p>
                          <w:p w14:paraId="396092EF" w14:textId="77777777" w:rsidR="00894A1D" w:rsidRPr="00C72FCB" w:rsidRDefault="00894A1D" w:rsidP="008177E8">
                            <w:pPr>
                              <w:pStyle w:val="ListParagraph"/>
                              <w:numPr>
                                <w:ilvl w:val="1"/>
                                <w:numId w:val="15"/>
                              </w:numPr>
                              <w:snapToGrid w:val="0"/>
                              <w:spacing w:line="240" w:lineRule="auto"/>
                              <w:contextualSpacing/>
                              <w:rPr>
                                <w:rFonts w:ascii="Times New Roman" w:hAnsi="Times New Roman" w:cs="Times New Roman"/>
                              </w:rPr>
                            </w:pPr>
                            <w:r w:rsidRPr="00C72FCB">
                              <w:rPr>
                                <w:rFonts w:ascii="Times New Roman" w:hAnsi="Times New Roman" w:cs="Times New Roman"/>
                              </w:rPr>
                              <w:t>FFS:  applicability of this UL TX spatial filter to SRS configured for beam management (BM)</w:t>
                            </w:r>
                          </w:p>
                          <w:p w14:paraId="48F1B710" w14:textId="77777777" w:rsidR="00894A1D" w:rsidRPr="00C72FCB" w:rsidRDefault="00894A1D" w:rsidP="008177E8">
                            <w:pPr>
                              <w:pStyle w:val="ListParagraph"/>
                              <w:numPr>
                                <w:ilvl w:val="1"/>
                                <w:numId w:val="15"/>
                              </w:numPr>
                              <w:snapToGrid w:val="0"/>
                              <w:spacing w:line="240" w:lineRule="auto"/>
                              <w:contextualSpacing/>
                              <w:rPr>
                                <w:rFonts w:ascii="Times New Roman" w:hAnsi="Times New Roman" w:cs="Times New Roman"/>
                              </w:rPr>
                            </w:pPr>
                            <w:r w:rsidRPr="00C72FCB">
                              <w:rPr>
                                <w:rFonts w:ascii="Times New Roman" w:hAnsi="Times New Roman" w:cs="Times New Roman"/>
                              </w:rPr>
                              <w:t>FFS: PUSCH port determination based on the TCI, e.g., to be mapped with SRS ports analogous to Rel.15/16</w:t>
                            </w:r>
                          </w:p>
                          <w:p w14:paraId="7C08AB4A" w14:textId="77777777" w:rsidR="00894A1D" w:rsidRPr="00C72FCB" w:rsidRDefault="00894A1D" w:rsidP="008177E8">
                            <w:pPr>
                              <w:pStyle w:val="ListParagraph"/>
                              <w:numPr>
                                <w:ilvl w:val="1"/>
                                <w:numId w:val="15"/>
                              </w:numPr>
                              <w:snapToGrid w:val="0"/>
                              <w:spacing w:line="240" w:lineRule="auto"/>
                              <w:contextualSpacing/>
                              <w:rPr>
                                <w:rFonts w:ascii="Times New Roman" w:hAnsi="Times New Roman" w:cs="Times New Roman"/>
                              </w:rPr>
                            </w:pPr>
                            <w:r w:rsidRPr="00C72FCB">
                              <w:rPr>
                                <w:rFonts w:ascii="Times New Roman" w:hAnsi="Times New Roman" w:cs="Times New Roman"/>
                                <w:highlight w:val="darkYellow"/>
                              </w:rPr>
                              <w:t>Working Assumption</w:t>
                            </w:r>
                            <w:r w:rsidRPr="00C72FCB">
                              <w:rPr>
                                <w:rFonts w:ascii="Times New Roman" w:hAnsi="Times New Roman" w:cs="Times New Roman"/>
                              </w:rPr>
                              <w:t>: Select between N=1 and N&gt;=1</w:t>
                            </w:r>
                          </w:p>
                          <w:p w14:paraId="566AB527"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FFS (RAN1#103-e): Details on extension to intra- and inter-band CA</w:t>
                            </w:r>
                          </w:p>
                          <w:p w14:paraId="755D95E4" w14:textId="0E9E14CC" w:rsidR="00894A1D" w:rsidRPr="005735BD" w:rsidRDefault="00894A1D" w:rsidP="008177E8">
                            <w:pPr>
                              <w:pStyle w:val="ListParagraph"/>
                              <w:numPr>
                                <w:ilvl w:val="0"/>
                                <w:numId w:val="13"/>
                              </w:numPr>
                              <w:snapToGrid w:val="0"/>
                              <w:spacing w:line="240" w:lineRule="auto"/>
                              <w:contextualSpacing/>
                            </w:pPr>
                            <w:r w:rsidRPr="00CD5434">
                              <w:rPr>
                                <w:rFonts w:ascii="Times New Roman" w:hAnsi="Times New Roman" w:cs="Times New Roman"/>
                              </w:rPr>
                              <w:t>FFS (RAN1#103-e): Applicable QCL types, and co-existence with DL TCI and spatial relation indication in Rel.15/16</w:t>
                            </w:r>
                          </w:p>
                          <w:p w14:paraId="619094E6" w14:textId="4DC72CA4" w:rsidR="00894A1D" w:rsidRPr="005735BD"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In RAN1#103-e, identify issues pertaining to alignment between DL and UL default beam assumptions using the unified TCI framework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2F711F5A" id="Text Box 1" o:spid="_x0000_s1027" type="#_x0000_t202" style="width:508.5pt;height:1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" fillcolor="white [3201]" strokeweight=".5pt">
                <v:textbox style="mso-fit-shape-to-text:t">
                  <w:txbxContent>
                    <w:p w14:paraId="21EAB959" w14:textId="77777777" w:rsidR="00894A1D" w:rsidRPr="00CD5434" w:rsidRDefault="00894A1D" w:rsidP="00CD5434">
                      <w:pPr>
                        <w:snapToGrid w:val="0"/>
                        <w:spacing w:line="240" w:lineRule="auto"/>
                        <w:contextualSpacing/>
                        <w:rPr>
                          <w:rFonts w:ascii="Times New Roman" w:hAnsi="Times New Roman" w:cs="Times New Roman"/>
                          <w:sz w:val="22"/>
                          <w:szCs w:val="24"/>
                        </w:rPr>
                      </w:pPr>
                      <w:r w:rsidRPr="00CD5434">
                        <w:rPr>
                          <w:rFonts w:ascii="Times New Roman" w:hAnsi="Times New Roman" w:cs="Times New Roman"/>
                          <w:sz w:val="22"/>
                          <w:szCs w:val="24"/>
                        </w:rPr>
                        <w:t xml:space="preserve">Support joint TCI for DL and UL based on and analogous to </w:t>
                      </w:r>
                      <w:bookmarkStart w:id="7" w:name="_Hlk53730707"/>
                      <w:r w:rsidRPr="00CD5434">
                        <w:rPr>
                          <w:rFonts w:ascii="Times New Roman" w:hAnsi="Times New Roman" w:cs="Times New Roman"/>
                          <w:sz w:val="22"/>
                          <w:szCs w:val="24"/>
                        </w:rPr>
                        <w:t>Rel.15/16 DL TCI framework</w:t>
                      </w:r>
                      <w:bookmarkEnd w:id="7"/>
                    </w:p>
                    <w:p w14:paraId="44D55895"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The term “TCI” at least comprises a TCI state that </w:t>
                      </w:r>
                      <w:r w:rsidRPr="00C72FCB">
                        <w:rPr>
                          <w:rFonts w:ascii="Times New Roman" w:hAnsi="Times New Roman" w:cs="Times New Roman"/>
                          <w:u w:val="single"/>
                        </w:rPr>
                        <w:t>includes</w:t>
                      </w:r>
                      <w:r w:rsidRPr="00C72FCB">
                        <w:rPr>
                          <w:rFonts w:ascii="Times New Roman" w:hAnsi="Times New Roman" w:cs="Times New Roman"/>
                        </w:rPr>
                        <w:t xml:space="preserve"> at least one source RS to provide a reference (UE assumption) for determining QCL and/or spatial filter </w:t>
                      </w:r>
                    </w:p>
                    <w:p w14:paraId="47B43062"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bookmarkStart w:id="8" w:name="_Hlk53740351"/>
                      <w:r w:rsidRPr="00C72FCB">
                        <w:rPr>
                          <w:rFonts w:ascii="Times New Roman" w:hAnsi="Times New Roman" w:cs="Times New Roman"/>
                        </w:rPr>
                        <w:t xml:space="preserve">The source reference signal(s) in M TCIs provide common QCL information </w:t>
                      </w:r>
                      <w:bookmarkStart w:id="9" w:name="_Hlk53738798"/>
                      <w:r w:rsidRPr="00C72FCB">
                        <w:rPr>
                          <w:rFonts w:ascii="Times New Roman" w:hAnsi="Times New Roman" w:cs="Times New Roman"/>
                        </w:rPr>
                        <w:t>at least for UE-dedicated reception on PDSCH and all or subset of CORESETs in a CC</w:t>
                      </w:r>
                      <w:bookmarkEnd w:id="9"/>
                    </w:p>
                    <w:bookmarkEnd w:id="8"/>
                    <w:p w14:paraId="66B0FACA" w14:textId="77777777" w:rsidR="00894A1D" w:rsidRPr="00C72FCB" w:rsidRDefault="00894A1D" w:rsidP="008177E8">
                      <w:pPr>
                        <w:pStyle w:val="ListParagraph"/>
                        <w:numPr>
                          <w:ilvl w:val="1"/>
                          <w:numId w:val="14"/>
                        </w:numPr>
                        <w:snapToGrid w:val="0"/>
                        <w:spacing w:line="240" w:lineRule="auto"/>
                        <w:contextualSpacing/>
                        <w:rPr>
                          <w:rFonts w:ascii="Times New Roman" w:hAnsi="Times New Roman" w:cs="Times New Roman"/>
                        </w:rPr>
                      </w:pPr>
                      <w:r w:rsidRPr="00C72FCB">
                        <w:rPr>
                          <w:rFonts w:ascii="Times New Roman" w:hAnsi="Times New Roman" w:cs="Times New Roman"/>
                        </w:rPr>
                        <w:t>FFS: Optionally this common QCL information can also apply to CSI-RS resource for CSI, CSI-RS resource for BM, and CSI-RS for tracking</w:t>
                      </w:r>
                    </w:p>
                    <w:p w14:paraId="2E91F365" w14:textId="77777777" w:rsidR="00894A1D" w:rsidRPr="00C72FCB" w:rsidRDefault="00894A1D" w:rsidP="008177E8">
                      <w:pPr>
                        <w:pStyle w:val="ListParagraph"/>
                        <w:numPr>
                          <w:ilvl w:val="1"/>
                          <w:numId w:val="14"/>
                        </w:numPr>
                        <w:snapToGrid w:val="0"/>
                        <w:spacing w:line="240" w:lineRule="auto"/>
                        <w:contextualSpacing/>
                        <w:rPr>
                          <w:rFonts w:ascii="Times New Roman" w:hAnsi="Times New Roman" w:cs="Times New Roman"/>
                        </w:rPr>
                      </w:pPr>
                      <w:r w:rsidRPr="00C72FCB">
                        <w:rPr>
                          <w:rFonts w:ascii="Times New Roman" w:hAnsi="Times New Roman" w:cs="Times New Roman"/>
                        </w:rPr>
                        <w:t>FFS: Applicability on PD</w:t>
                      </w:r>
                      <w:r w:rsidRPr="00C72FCB">
                        <w:rPr>
                          <w:rFonts w:ascii="Times New Roman" w:hAnsi="Times New Roman" w:cs="Times New Roman"/>
                          <w:lang w:eastAsia="ko-KR"/>
                        </w:rPr>
                        <w:t>S</w:t>
                      </w:r>
                      <w:r w:rsidRPr="00C72FCB">
                        <w:rPr>
                          <w:rFonts w:ascii="Times New Roman" w:hAnsi="Times New Roman" w:cs="Times New Roman"/>
                        </w:rPr>
                        <w:t>CH includes PDSCH default beam</w:t>
                      </w:r>
                    </w:p>
                    <w:p w14:paraId="303345A1" w14:textId="77777777" w:rsidR="00894A1D" w:rsidRPr="00C72FCB" w:rsidRDefault="00894A1D" w:rsidP="008177E8">
                      <w:pPr>
                        <w:pStyle w:val="ListParagraph"/>
                        <w:numPr>
                          <w:ilvl w:val="1"/>
                          <w:numId w:val="14"/>
                        </w:numPr>
                        <w:snapToGrid w:val="0"/>
                        <w:spacing w:line="240" w:lineRule="auto"/>
                        <w:contextualSpacing/>
                        <w:rPr>
                          <w:rFonts w:ascii="Times New Roman" w:hAnsi="Times New Roman" w:cs="Times New Roman"/>
                        </w:rPr>
                      </w:pPr>
                      <w:r w:rsidRPr="00C72FCB">
                        <w:rPr>
                          <w:rFonts w:ascii="Times New Roman" w:hAnsi="Times New Roman" w:cs="Times New Roman"/>
                          <w:highlight w:val="darkYellow"/>
                        </w:rPr>
                        <w:t>Working Assumption</w:t>
                      </w:r>
                      <w:r w:rsidRPr="00C72FCB">
                        <w:rPr>
                          <w:rFonts w:ascii="Times New Roman" w:hAnsi="Times New Roman" w:cs="Times New Roman"/>
                        </w:rPr>
                        <w:t>: Select between M=1 and M&gt;=1</w:t>
                      </w:r>
                    </w:p>
                    <w:p w14:paraId="3A030675"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bookmarkStart w:id="10" w:name="_Hlk53740557"/>
                      <w:r w:rsidRPr="00C72FCB">
                        <w:rPr>
                          <w:rFonts w:ascii="Times New Roman" w:hAnsi="Times New Roman" w:cs="Times New Roman"/>
                        </w:rPr>
                        <w:t xml:space="preserve">The source reference signal(s) in N TCIs provide a reference for determining common </w:t>
                      </w:r>
                      <w:bookmarkStart w:id="11" w:name="_Hlk53732478"/>
                      <w:r w:rsidRPr="00C72FCB">
                        <w:rPr>
                          <w:rFonts w:ascii="Times New Roman" w:hAnsi="Times New Roman" w:cs="Times New Roman"/>
                        </w:rPr>
                        <w:t>UL TX spatial filter(s)</w:t>
                      </w:r>
                      <w:bookmarkEnd w:id="11"/>
                      <w:r w:rsidRPr="00C72FCB">
                        <w:rPr>
                          <w:rFonts w:ascii="Times New Roman" w:hAnsi="Times New Roman" w:cs="Times New Roman"/>
                        </w:rPr>
                        <w:t xml:space="preserve"> at least for dynamic-grant/configured-grant based PUSCH, all or subset of dedicated PUCCH resources in a CC, </w:t>
                      </w:r>
                    </w:p>
                    <w:bookmarkEnd w:id="10"/>
                    <w:p w14:paraId="211B8F99" w14:textId="77777777" w:rsidR="00894A1D" w:rsidRPr="00C72FCB" w:rsidRDefault="00894A1D" w:rsidP="008177E8">
                      <w:pPr>
                        <w:pStyle w:val="ListParagraph"/>
                        <w:numPr>
                          <w:ilvl w:val="1"/>
                          <w:numId w:val="15"/>
                        </w:numPr>
                        <w:snapToGrid w:val="0"/>
                        <w:spacing w:line="240" w:lineRule="auto"/>
                        <w:contextualSpacing/>
                        <w:rPr>
                          <w:rFonts w:ascii="Times New Roman" w:hAnsi="Times New Roman" w:cs="Times New Roman"/>
                        </w:rPr>
                      </w:pPr>
                      <w:r w:rsidRPr="00C72FCB">
                        <w:rPr>
                          <w:rFonts w:ascii="Times New Roman" w:hAnsi="Times New Roman" w:cs="Times New Roman"/>
                        </w:rPr>
                        <w:t>Optionally, this UL TX spatial filter can also apply to all SRS resources in resource set(s) configured for antenna switching/codebook-based/non-codebook-based UL transmissions</w:t>
                      </w:r>
                    </w:p>
                    <w:p w14:paraId="396092EF" w14:textId="77777777" w:rsidR="00894A1D" w:rsidRPr="00C72FCB" w:rsidRDefault="00894A1D" w:rsidP="008177E8">
                      <w:pPr>
                        <w:pStyle w:val="ListParagraph"/>
                        <w:numPr>
                          <w:ilvl w:val="1"/>
                          <w:numId w:val="15"/>
                        </w:numPr>
                        <w:snapToGrid w:val="0"/>
                        <w:spacing w:line="240" w:lineRule="auto"/>
                        <w:contextualSpacing/>
                        <w:rPr>
                          <w:rFonts w:ascii="Times New Roman" w:hAnsi="Times New Roman" w:cs="Times New Roman"/>
                        </w:rPr>
                      </w:pPr>
                      <w:r w:rsidRPr="00C72FCB">
                        <w:rPr>
                          <w:rFonts w:ascii="Times New Roman" w:hAnsi="Times New Roman" w:cs="Times New Roman"/>
                        </w:rPr>
                        <w:t>FFS:  applicability of this UL TX spatial filter to SRS configured for beam management (BM)</w:t>
                      </w:r>
                    </w:p>
                    <w:p w14:paraId="48F1B710" w14:textId="77777777" w:rsidR="00894A1D" w:rsidRPr="00C72FCB" w:rsidRDefault="00894A1D" w:rsidP="008177E8">
                      <w:pPr>
                        <w:pStyle w:val="ListParagraph"/>
                        <w:numPr>
                          <w:ilvl w:val="1"/>
                          <w:numId w:val="15"/>
                        </w:numPr>
                        <w:snapToGrid w:val="0"/>
                        <w:spacing w:line="240" w:lineRule="auto"/>
                        <w:contextualSpacing/>
                        <w:rPr>
                          <w:rFonts w:ascii="Times New Roman" w:hAnsi="Times New Roman" w:cs="Times New Roman"/>
                        </w:rPr>
                      </w:pPr>
                      <w:r w:rsidRPr="00C72FCB">
                        <w:rPr>
                          <w:rFonts w:ascii="Times New Roman" w:hAnsi="Times New Roman" w:cs="Times New Roman"/>
                        </w:rPr>
                        <w:t>FFS: PUSCH port determination based on the TCI, e.g., to be mapped with SRS ports analogous to Rel.15/16</w:t>
                      </w:r>
                    </w:p>
                    <w:p w14:paraId="7C08AB4A" w14:textId="77777777" w:rsidR="00894A1D" w:rsidRPr="00C72FCB" w:rsidRDefault="00894A1D" w:rsidP="008177E8">
                      <w:pPr>
                        <w:pStyle w:val="ListParagraph"/>
                        <w:numPr>
                          <w:ilvl w:val="1"/>
                          <w:numId w:val="15"/>
                        </w:numPr>
                        <w:snapToGrid w:val="0"/>
                        <w:spacing w:line="240" w:lineRule="auto"/>
                        <w:contextualSpacing/>
                        <w:rPr>
                          <w:rFonts w:ascii="Times New Roman" w:hAnsi="Times New Roman" w:cs="Times New Roman"/>
                        </w:rPr>
                      </w:pPr>
                      <w:r w:rsidRPr="00C72FCB">
                        <w:rPr>
                          <w:rFonts w:ascii="Times New Roman" w:hAnsi="Times New Roman" w:cs="Times New Roman"/>
                          <w:highlight w:val="darkYellow"/>
                        </w:rPr>
                        <w:t>Working Assumption</w:t>
                      </w:r>
                      <w:r w:rsidRPr="00C72FCB">
                        <w:rPr>
                          <w:rFonts w:ascii="Times New Roman" w:hAnsi="Times New Roman" w:cs="Times New Roman"/>
                        </w:rPr>
                        <w:t>: Select between N=1 and N&gt;=1</w:t>
                      </w:r>
                    </w:p>
                    <w:p w14:paraId="566AB527"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FFS (RAN1#103-e): Details on extension to intra- and inter-band CA</w:t>
                      </w:r>
                    </w:p>
                    <w:p w14:paraId="755D95E4" w14:textId="0E9E14CC" w:rsidR="00894A1D" w:rsidRPr="005735BD" w:rsidRDefault="00894A1D" w:rsidP="008177E8">
                      <w:pPr>
                        <w:pStyle w:val="ListParagraph"/>
                        <w:numPr>
                          <w:ilvl w:val="0"/>
                          <w:numId w:val="13"/>
                        </w:numPr>
                        <w:snapToGrid w:val="0"/>
                        <w:spacing w:line="240" w:lineRule="auto"/>
                        <w:contextualSpacing/>
                      </w:pPr>
                      <w:r w:rsidRPr="00CD5434">
                        <w:rPr>
                          <w:rFonts w:ascii="Times New Roman" w:hAnsi="Times New Roman" w:cs="Times New Roman"/>
                        </w:rPr>
                        <w:t>FFS (RAN1#103-e): Applicable QCL types, and co-existence with DL TCI and spatial relation indication in Rel.15/16</w:t>
                      </w:r>
                    </w:p>
                    <w:p w14:paraId="619094E6" w14:textId="4DC72CA4" w:rsidR="00894A1D" w:rsidRPr="005735BD"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In RAN1#103-e, identify issues pertaining to alignment between DL and UL default beam assumptions using the unified TCI framework</w:t>
                      </w:r>
                    </w:p>
                  </w:txbxContent>
                </v:textbox>
                <w10:anchorlock/>
              </v:shape>
            </w:pict>
          </mc:Fallback>
        </mc:AlternateContent>
      </w:r>
    </w:p>
    <w:p w14:paraId="0BAB3BE7" w14:textId="230C43AE" w:rsidR="008F50A1" w:rsidRDefault="009505EE" w:rsidP="009505EE">
      <w:pPr>
        <w:rPr>
          <w:lang w:val="en-GB" w:eastAsia="ja-JP"/>
        </w:rPr>
      </w:pPr>
      <w:r>
        <w:rPr>
          <w:lang w:val="en-GB" w:eastAsia="ja-JP"/>
        </w:rPr>
        <w:t xml:space="preserve">The agreement states that we should base the joint DL and UL TCI framework on </w:t>
      </w:r>
      <w:r w:rsidR="00376281">
        <w:rPr>
          <w:lang w:val="en-GB" w:eastAsia="ja-JP"/>
        </w:rPr>
        <w:t>the</w:t>
      </w:r>
      <w:r w:rsidR="00376281" w:rsidRPr="00376281">
        <w:t xml:space="preserve"> </w:t>
      </w:r>
      <w:r w:rsidR="00376281" w:rsidRPr="00376281">
        <w:rPr>
          <w:lang w:val="en-GB" w:eastAsia="ja-JP"/>
        </w:rPr>
        <w:t>Rel.15/16 DL TCI framework</w:t>
      </w:r>
      <w:r>
        <w:rPr>
          <w:lang w:val="en-GB" w:eastAsia="ja-JP"/>
        </w:rPr>
        <w:t>.</w:t>
      </w:r>
      <w:r w:rsidR="00A02E86">
        <w:rPr>
          <w:lang w:val="en-GB" w:eastAsia="ja-JP"/>
        </w:rPr>
        <w:t xml:space="preserve"> A </w:t>
      </w:r>
      <w:r w:rsidR="00376281">
        <w:rPr>
          <w:lang w:val="en-GB" w:eastAsia="ja-JP"/>
        </w:rPr>
        <w:t xml:space="preserve">Rel-15/16 </w:t>
      </w:r>
      <w:r w:rsidR="00A02E86">
        <w:rPr>
          <w:lang w:val="en-GB" w:eastAsia="ja-JP"/>
        </w:rPr>
        <w:t>DL TCI state contains one or two RSs, where each RS is associated with a QCL type.</w:t>
      </w:r>
      <w:r w:rsidR="00376281">
        <w:rPr>
          <w:lang w:val="en-GB" w:eastAsia="ja-JP"/>
        </w:rPr>
        <w:t xml:space="preserve"> </w:t>
      </w:r>
      <w:r w:rsidR="008F50A1" w:rsidRPr="00B25BEA">
        <w:t>The DL TCI framework is quite flexible: it is possible to operate the DL using different TCI states for PDCCH, PDSCH and the different types of CSI-RS.</w:t>
      </w:r>
      <w:r w:rsidR="008F50A1">
        <w:t xml:space="preserve"> However, the specification </w:t>
      </w:r>
      <w:r w:rsidR="00203A6F">
        <w:t xml:space="preserve">also </w:t>
      </w:r>
      <w:r w:rsidR="008F50A1">
        <w:t xml:space="preserve">allows for quite </w:t>
      </w:r>
      <w:r w:rsidR="00203A6F">
        <w:t>use</w:t>
      </w:r>
      <w:r w:rsidR="008F50A1">
        <w:t>ful defaults</w:t>
      </w:r>
      <w:r w:rsidR="00D1784D">
        <w:t xml:space="preserve">: the TCI state of the PDSCH, and the TCI state of CSI-RS can be derived from the TCI state of a certain CORESET. </w:t>
      </w:r>
    </w:p>
    <w:p w14:paraId="574D9F2A" w14:textId="7A6C2C07" w:rsidR="00376281" w:rsidRDefault="00376281" w:rsidP="009505EE">
      <w:pPr>
        <w:rPr>
          <w:lang w:val="en-GB" w:eastAsia="ja-JP"/>
        </w:rPr>
      </w:pPr>
      <w:r>
        <w:rPr>
          <w:lang w:val="en-GB" w:eastAsia="ja-JP"/>
        </w:rPr>
        <w:t xml:space="preserve">If there are two RSs in the TCI state, the second RS is used to determine the spatial filter of the RS. In Rel.16, it was specified that the second RS </w:t>
      </w:r>
      <w:r w:rsidR="008F50A1">
        <w:rPr>
          <w:lang w:val="en-GB" w:eastAsia="ja-JP"/>
        </w:rPr>
        <w:t xml:space="preserve">of a certain </w:t>
      </w:r>
      <w:r>
        <w:rPr>
          <w:lang w:val="en-GB" w:eastAsia="ja-JP"/>
        </w:rPr>
        <w:t xml:space="preserve">TCI state can be used to </w:t>
      </w:r>
      <w:r w:rsidR="008F50A1">
        <w:rPr>
          <w:lang w:val="en-GB" w:eastAsia="ja-JP"/>
        </w:rPr>
        <w:t xml:space="preserve">also </w:t>
      </w:r>
      <w:r>
        <w:rPr>
          <w:lang w:val="en-GB" w:eastAsia="ja-JP"/>
        </w:rPr>
        <w:t xml:space="preserve">determine the UL TX beam of the UE, via the introduction of default spatial relations, defined for </w:t>
      </w:r>
      <w:r w:rsidR="008F50A1">
        <w:rPr>
          <w:lang w:val="en-GB" w:eastAsia="ja-JP"/>
        </w:rPr>
        <w:t xml:space="preserve">PUCCH, SRS and PUSCH. </w:t>
      </w:r>
    </w:p>
    <w:p w14:paraId="1249EED5" w14:textId="633664C8" w:rsidR="00D1784D" w:rsidRDefault="00D1784D" w:rsidP="009505EE">
      <w:pPr>
        <w:rPr>
          <w:lang w:val="en-GB" w:eastAsia="ja-JP"/>
        </w:rPr>
      </w:pPr>
      <w:r>
        <w:rPr>
          <w:lang w:val="en-GB" w:eastAsia="ja-JP"/>
        </w:rPr>
        <w:t xml:space="preserve">We thus note that Rel.15/16 has in fact already defined a joint TCI, since it is possible to configure </w:t>
      </w:r>
      <w:r w:rsidRPr="00D1784D">
        <w:rPr>
          <w:lang w:val="en-GB" w:eastAsia="ja-JP"/>
        </w:rPr>
        <w:t xml:space="preserve">one source RS </w:t>
      </w:r>
      <w:r>
        <w:rPr>
          <w:lang w:val="en-GB" w:eastAsia="ja-JP"/>
        </w:rPr>
        <w:t xml:space="preserve">to </w:t>
      </w:r>
      <w:r w:rsidRPr="00D1784D">
        <w:rPr>
          <w:lang w:val="en-GB" w:eastAsia="ja-JP"/>
        </w:rPr>
        <w:t>provide a reference (UE assumption) for determining QCL and/or spatial filter</w:t>
      </w:r>
      <w:r>
        <w:rPr>
          <w:lang w:val="en-GB" w:eastAsia="ja-JP"/>
        </w:rPr>
        <w:t xml:space="preserve"> for DL reception, as well for </w:t>
      </w:r>
      <w:r w:rsidRPr="00D1784D">
        <w:rPr>
          <w:lang w:val="en-GB" w:eastAsia="ja-JP"/>
        </w:rPr>
        <w:t>UL TX spatial filter(s)</w:t>
      </w:r>
      <w:r>
        <w:rPr>
          <w:lang w:val="en-GB" w:eastAsia="ja-JP"/>
        </w:rPr>
        <w:t>:</w:t>
      </w:r>
    </w:p>
    <w:p w14:paraId="22E20B85" w14:textId="415BA229" w:rsidR="00D1784D" w:rsidRDefault="005735BD" w:rsidP="00D1784D">
      <w:pPr>
        <w:pStyle w:val="Observation"/>
        <w:rPr>
          <w:lang w:val="en-GB"/>
        </w:rPr>
      </w:pPr>
      <w:bookmarkStart w:id="7" w:name="_Toc54366992"/>
      <w:r>
        <w:rPr>
          <w:lang w:val="en-GB"/>
        </w:rPr>
        <w:t>In Rel.16, one RS in a TCI state can be used to determine the QCL properties for DL reception, the spatial filter for DL reception and the UL TX spatial filter.</w:t>
      </w:r>
      <w:bookmarkEnd w:id="7"/>
      <w:r>
        <w:rPr>
          <w:lang w:val="en-GB"/>
        </w:rPr>
        <w:t xml:space="preserve"> </w:t>
      </w:r>
    </w:p>
    <w:p w14:paraId="79286AFD" w14:textId="356505BF" w:rsidR="005735BD" w:rsidRDefault="005735BD" w:rsidP="009505EE">
      <w:pPr>
        <w:rPr>
          <w:lang w:val="en-GB" w:eastAsia="ja-JP"/>
        </w:rPr>
      </w:pPr>
      <w:r>
        <w:rPr>
          <w:lang w:val="en-GB" w:eastAsia="ja-JP"/>
        </w:rPr>
        <w:t>In our understanding, there is no need to change the definition of a TCI state to support joint TCI for DL and UL, since the TCI state defined in Rel.15 provides the desired functionality.</w:t>
      </w:r>
    </w:p>
    <w:p w14:paraId="7F9A4953" w14:textId="0E47B70B" w:rsidR="005735BD" w:rsidRDefault="005735BD" w:rsidP="009505EE">
      <w:pPr>
        <w:rPr>
          <w:lang w:val="en-GB" w:eastAsia="ja-JP"/>
        </w:rPr>
      </w:pPr>
      <w:r>
        <w:rPr>
          <w:lang w:val="en-GB" w:eastAsia="ja-JP"/>
        </w:rPr>
        <w:t>However</w:t>
      </w:r>
      <w:r w:rsidR="00B54DD6">
        <w:rPr>
          <w:lang w:val="en-GB" w:eastAsia="ja-JP"/>
        </w:rPr>
        <w:t xml:space="preserve">, the WID objectives also includes enhancements to common beam operation. </w:t>
      </w:r>
      <w:r w:rsidR="00D103CA">
        <w:rPr>
          <w:lang w:val="en-GB" w:eastAsia="ja-JP"/>
        </w:rPr>
        <w:t>This means that we should also introduce enhancements so that the UE can operate with a common beam: the same beam for all UL channels and for all DL channels</w:t>
      </w:r>
      <w:r w:rsidR="008B5FB4">
        <w:rPr>
          <w:lang w:val="en-GB" w:eastAsia="ja-JP"/>
        </w:rPr>
        <w:t xml:space="preserve"> with minimum signalling</w:t>
      </w:r>
      <w:r w:rsidR="00643803">
        <w:rPr>
          <w:lang w:val="en-GB" w:eastAsia="ja-JP"/>
        </w:rPr>
        <w:t xml:space="preserve"> overhead</w:t>
      </w:r>
      <w:r w:rsidR="008B5FB4">
        <w:rPr>
          <w:lang w:val="en-GB" w:eastAsia="ja-JP"/>
        </w:rPr>
        <w:t>. Here we see two issues:</w:t>
      </w:r>
    </w:p>
    <w:p w14:paraId="2F8F6CAA" w14:textId="300AC1B0" w:rsidR="008B5FB4" w:rsidRPr="00897016" w:rsidRDefault="008B5FB4" w:rsidP="008177E8">
      <w:pPr>
        <w:pStyle w:val="ListParagraph"/>
        <w:numPr>
          <w:ilvl w:val="0"/>
          <w:numId w:val="16"/>
        </w:numPr>
        <w:rPr>
          <w:rFonts w:ascii="Arial" w:hAnsi="Arial" w:cs="Arial"/>
          <w:sz w:val="20"/>
          <w:szCs w:val="20"/>
          <w:lang w:val="en-GB" w:eastAsia="ja-JP"/>
        </w:rPr>
      </w:pPr>
      <w:r w:rsidRPr="00897016">
        <w:rPr>
          <w:rFonts w:ascii="Arial" w:hAnsi="Arial" w:cs="Arial"/>
          <w:sz w:val="20"/>
          <w:szCs w:val="20"/>
          <w:lang w:val="en-GB" w:eastAsia="ja-JP"/>
        </w:rPr>
        <w:t xml:space="preserve">The default PDSCH TCI state is not perfectly aligned with the default spatial relation for the UL signals. The default spatial relation uses the QCL-TypeD RS in the TCI state </w:t>
      </w:r>
      <w:r w:rsidR="00897016" w:rsidRPr="00897016">
        <w:rPr>
          <w:rFonts w:ascii="Arial" w:hAnsi="Arial" w:cs="Arial"/>
          <w:sz w:val="20"/>
          <w:szCs w:val="20"/>
          <w:lang w:val="en-GB" w:eastAsia="ja-JP"/>
        </w:rPr>
        <w:t xml:space="preserve">of the CORESET </w:t>
      </w:r>
      <w:r w:rsidRPr="00897016">
        <w:rPr>
          <w:rFonts w:ascii="Arial" w:hAnsi="Arial" w:cs="Arial"/>
          <w:sz w:val="20"/>
          <w:szCs w:val="20"/>
          <w:lang w:val="en-GB" w:eastAsia="ja-JP"/>
        </w:rPr>
        <w:t>with the lowest CORESET Id, whereas the default TCI state for PDSCH uses the lowest CORESET Id that is monitored in the current slot.</w:t>
      </w:r>
    </w:p>
    <w:p w14:paraId="01DF7A2B" w14:textId="3D8CFE13" w:rsidR="008B5FB4" w:rsidRPr="00897016" w:rsidRDefault="001A50A5" w:rsidP="008177E8">
      <w:pPr>
        <w:pStyle w:val="ListParagraph"/>
        <w:numPr>
          <w:ilvl w:val="0"/>
          <w:numId w:val="16"/>
        </w:numPr>
        <w:rPr>
          <w:rFonts w:ascii="Arial" w:hAnsi="Arial" w:cs="Arial"/>
          <w:lang w:val="en-GB" w:eastAsia="ja-JP"/>
        </w:rPr>
      </w:pPr>
      <w:r w:rsidRPr="00897016">
        <w:rPr>
          <w:rFonts w:ascii="Arial" w:hAnsi="Arial" w:cs="Arial"/>
          <w:sz w:val="20"/>
          <w:szCs w:val="20"/>
          <w:lang w:val="en-GB" w:eastAsia="ja-JP"/>
        </w:rPr>
        <w:t xml:space="preserve">The default TCI state of aperiodic CSI-RS is only applicable when the CSI-RS triggering offset is smaller than </w:t>
      </w:r>
      <w:r w:rsidRPr="00897016">
        <w:rPr>
          <w:rFonts w:ascii="Arial" w:hAnsi="Arial" w:cs="Arial"/>
          <w:i/>
          <w:iCs/>
          <w:sz w:val="20"/>
          <w:szCs w:val="20"/>
          <w:lang w:val="en-GB" w:eastAsia="ja-JP"/>
        </w:rPr>
        <w:t xml:space="preserve">beamSwitchTiming. </w:t>
      </w:r>
      <w:r w:rsidRPr="00897016">
        <w:rPr>
          <w:rFonts w:ascii="Arial" w:hAnsi="Arial" w:cs="Arial"/>
          <w:sz w:val="20"/>
          <w:szCs w:val="20"/>
          <w:lang w:val="en-GB" w:eastAsia="ja-JP"/>
        </w:rPr>
        <w:t xml:space="preserve"> For larger values of </w:t>
      </w:r>
      <w:r w:rsidRPr="00897016">
        <w:rPr>
          <w:rFonts w:ascii="Arial" w:hAnsi="Arial" w:cs="Arial"/>
          <w:i/>
          <w:iCs/>
          <w:sz w:val="20"/>
          <w:szCs w:val="20"/>
          <w:lang w:val="en-GB" w:eastAsia="ja-JP"/>
        </w:rPr>
        <w:t xml:space="preserve">beamSwitchTiming, </w:t>
      </w:r>
      <w:r w:rsidRPr="00897016">
        <w:rPr>
          <w:rFonts w:ascii="Arial" w:hAnsi="Arial" w:cs="Arial"/>
          <w:sz w:val="20"/>
          <w:szCs w:val="20"/>
          <w:lang w:val="en-GB" w:eastAsia="ja-JP"/>
        </w:rPr>
        <w:t>streamlined common beam operation is not possible</w:t>
      </w:r>
      <w:r w:rsidRPr="00897016">
        <w:rPr>
          <w:rFonts w:ascii="Arial" w:hAnsi="Arial" w:cs="Arial"/>
          <w:lang w:val="en-GB" w:eastAsia="ja-JP"/>
        </w:rPr>
        <w:t>.</w:t>
      </w:r>
      <w:r w:rsidR="008B518C">
        <w:rPr>
          <w:rFonts w:ascii="Arial" w:hAnsi="Arial" w:cs="Arial"/>
          <w:lang w:val="en-GB" w:eastAsia="ja-JP"/>
        </w:rPr>
        <w:br/>
      </w:r>
    </w:p>
    <w:p w14:paraId="525893AB" w14:textId="60A68A80" w:rsidR="001A50A5" w:rsidRDefault="001A50A5" w:rsidP="001A50A5">
      <w:pPr>
        <w:rPr>
          <w:lang w:val="en-GB" w:eastAsia="ja-JP"/>
        </w:rPr>
      </w:pPr>
      <w:r>
        <w:rPr>
          <w:lang w:val="en-GB" w:eastAsia="ja-JP"/>
        </w:rPr>
        <w:t xml:space="preserve">We propose to enhance the </w:t>
      </w:r>
      <w:r w:rsidR="00897016">
        <w:rPr>
          <w:lang w:val="en-GB" w:eastAsia="ja-JP"/>
        </w:rPr>
        <w:t>common beam operation in Rel.17 to solve these two issues:</w:t>
      </w:r>
    </w:p>
    <w:p w14:paraId="701C3F51" w14:textId="27B54BD7" w:rsidR="00897016" w:rsidRDefault="00897016" w:rsidP="00897016">
      <w:pPr>
        <w:pStyle w:val="Proposal"/>
        <w:rPr>
          <w:lang w:val="en-GB"/>
        </w:rPr>
      </w:pPr>
      <w:bookmarkStart w:id="8" w:name="_Ref53995552"/>
      <w:bookmarkStart w:id="9" w:name="_Toc54367008"/>
      <w:r>
        <w:rPr>
          <w:lang w:val="en-GB"/>
        </w:rPr>
        <w:t>Define the default PDSCH TCI state as the TCI state of the CORESET with the lowest CORESET Id.</w:t>
      </w:r>
      <w:bookmarkEnd w:id="8"/>
      <w:bookmarkEnd w:id="9"/>
    </w:p>
    <w:p w14:paraId="712B34D8" w14:textId="2F6E015A" w:rsidR="00897016" w:rsidRPr="001A50A5" w:rsidRDefault="00897016" w:rsidP="00897016">
      <w:pPr>
        <w:pStyle w:val="Proposal"/>
        <w:rPr>
          <w:lang w:val="en-GB"/>
        </w:rPr>
      </w:pPr>
      <w:bookmarkStart w:id="10" w:name="_Ref53995555"/>
      <w:bookmarkStart w:id="11" w:name="_Toc54367009"/>
      <w:r>
        <w:rPr>
          <w:lang w:val="en-GB"/>
        </w:rPr>
        <w:t>The default TCI state of the aperiodic CSI-RS is the TCI state of the lowest CORESET Id irrespective of the CSI-RS triggering threshold.</w:t>
      </w:r>
      <w:bookmarkEnd w:id="10"/>
      <w:bookmarkEnd w:id="11"/>
    </w:p>
    <w:p w14:paraId="6579CDFF" w14:textId="09896653" w:rsidR="00C4448C" w:rsidRDefault="00C4448C" w:rsidP="00804D93">
      <w:pPr>
        <w:pStyle w:val="BodyText"/>
      </w:pPr>
      <w:r>
        <w:t>Note that these proposals may be related to issue 1f, but conceptually they fit here.</w:t>
      </w:r>
    </w:p>
    <w:p w14:paraId="71DE85ED" w14:textId="23D90008" w:rsidR="00804D93" w:rsidRPr="00B25BEA" w:rsidRDefault="00804D93" w:rsidP="00804D93">
      <w:pPr>
        <w:pStyle w:val="BodyText"/>
      </w:pPr>
      <w:r>
        <w:t>In addition, such</w:t>
      </w:r>
      <w:r w:rsidRPr="00B25BEA">
        <w:t xml:space="preserve"> common beam operation should also </w:t>
      </w:r>
      <w:r w:rsidR="008B518C" w:rsidRPr="00B25BEA">
        <w:t>consider</w:t>
      </w:r>
      <w:r w:rsidRPr="00B25BEA">
        <w:t xml:space="preserve"> restrictions in the UE that occur due to the use of common hardware for intra-band and in some cases inter-band carrier aggregation</w:t>
      </w:r>
      <w:r w:rsidR="008B518C">
        <w:t>:</w:t>
      </w:r>
    </w:p>
    <w:p w14:paraId="4930D815" w14:textId="56E300C1" w:rsidR="00804D93" w:rsidRDefault="00804D93" w:rsidP="009505EE">
      <w:pPr>
        <w:pStyle w:val="Proposal"/>
        <w:overflowPunct w:val="0"/>
        <w:autoSpaceDE w:val="0"/>
        <w:autoSpaceDN w:val="0"/>
        <w:adjustRightInd w:val="0"/>
        <w:spacing w:line="240" w:lineRule="auto"/>
        <w:textAlignment w:val="baseline"/>
      </w:pPr>
      <w:bookmarkStart w:id="12" w:name="_Toc47708510"/>
      <w:bookmarkStart w:id="13" w:name="_Toc54367010"/>
      <w:r w:rsidRPr="00B25BEA">
        <w:t>Implement support for common beam operation that considers restrictions in the UE hardware relevant for intra-band and inter-band carrier aggregation.</w:t>
      </w:r>
      <w:bookmarkEnd w:id="12"/>
      <w:bookmarkEnd w:id="13"/>
      <w:r w:rsidRPr="00B25BEA">
        <w:t xml:space="preserve"> </w:t>
      </w:r>
    </w:p>
    <w:p w14:paraId="275ADC29" w14:textId="44E61142" w:rsidR="00643803" w:rsidRDefault="00897016" w:rsidP="009505EE">
      <w:r>
        <w:t xml:space="preserve">We also note that the agreement states that the </w:t>
      </w:r>
      <w:r w:rsidR="00643803" w:rsidRPr="00643803">
        <w:t xml:space="preserve">source reference signal in </w:t>
      </w:r>
      <w:r w:rsidR="00643803">
        <w:t xml:space="preserve">UL </w:t>
      </w:r>
      <w:r w:rsidR="00643803" w:rsidRPr="00643803">
        <w:t>TCI provide</w:t>
      </w:r>
      <w:r w:rsidR="00643803">
        <w:t>s</w:t>
      </w:r>
      <w:r w:rsidR="00643803" w:rsidRPr="00643803">
        <w:t xml:space="preserve"> a reference for determining common UL TX spatial filter for dynamic-grant/configured-grant based PUSCH</w:t>
      </w:r>
      <w:r w:rsidR="00643803">
        <w:t>. This would mean that the common UL TCI is applied directly to PUSCH, and not via an associated SRS. We propose to clarify this:</w:t>
      </w:r>
    </w:p>
    <w:p w14:paraId="0F58E308" w14:textId="41493AE3" w:rsidR="00897016" w:rsidRDefault="00643803" w:rsidP="00643803">
      <w:pPr>
        <w:pStyle w:val="Proposal"/>
      </w:pPr>
      <w:bookmarkStart w:id="14" w:name="_Toc54367011"/>
      <w:r>
        <w:t>The source RS in UL TCI provides a reference for determining an UL TX spatial filter for PUSCH without any associated SRS.</w:t>
      </w:r>
      <w:bookmarkEnd w:id="14"/>
      <w:r>
        <w:t xml:space="preserve"> </w:t>
      </w:r>
    </w:p>
    <w:p w14:paraId="54818769" w14:textId="0DDA384D" w:rsidR="00643803" w:rsidRDefault="00643803" w:rsidP="009505EE">
      <w:r>
        <w:t>The agreement also contains a discussion about M and N</w:t>
      </w:r>
      <w:r w:rsidR="004A63FC">
        <w:t xml:space="preserve">. </w:t>
      </w:r>
      <w:r w:rsidR="0054743D">
        <w:t>The first example is related to the DL, and here it is stated that “</w:t>
      </w:r>
      <w:r w:rsidR="0054743D" w:rsidRPr="0054743D">
        <w:t>The source reference signal(s) in M TCIs provide common QCL information</w:t>
      </w:r>
      <w:r w:rsidR="0054743D">
        <w:t xml:space="preserve"> </w:t>
      </w:r>
      <w:r w:rsidR="0054743D" w:rsidRPr="0054743D">
        <w:t xml:space="preserve">at least for UE-dedicated reception on PDSCH and all or subset of CORESETs in a CC </w:t>
      </w:r>
      <w:r w:rsidR="0054743D">
        <w:t>…”.</w:t>
      </w:r>
      <w:r w:rsidR="00425ACF">
        <w:t xml:space="preserve"> </w:t>
      </w:r>
      <w:r w:rsidR="004A63FC">
        <w:t xml:space="preserve">Clearly, regarding CORESETs, M=1 provides no limitation, since one CORESET can only have one QCL assumption. For mTRP, the UE may utilize more than one QCL assumption when receiving PDSCH. However, the UE may only utilize </w:t>
      </w:r>
      <w:r w:rsidR="008B518C">
        <w:t xml:space="preserve">only </w:t>
      </w:r>
      <w:r w:rsidR="004A63FC">
        <w:t>one QCL assumption when receiving one PDSCH DMRS</w:t>
      </w:r>
      <w:r w:rsidR="008B518C">
        <w:t xml:space="preserve"> – this follows from the definition of QCL</w:t>
      </w:r>
      <w:r w:rsidR="004A63FC">
        <w:t>. We propose to clarify this:</w:t>
      </w:r>
    </w:p>
    <w:p w14:paraId="2E31B9D2" w14:textId="25DCE5CC" w:rsidR="004A63FC" w:rsidRPr="004A63FC" w:rsidRDefault="004A63FC" w:rsidP="00C641D0">
      <w:pPr>
        <w:pStyle w:val="Proposal"/>
      </w:pPr>
      <w:bookmarkStart w:id="15" w:name="_Toc54367012"/>
      <w:r w:rsidRPr="004A63FC">
        <w:t xml:space="preserve">The source reference signal(s) in </w:t>
      </w:r>
      <w:r>
        <w:t xml:space="preserve">one </w:t>
      </w:r>
      <w:r w:rsidRPr="004A63FC">
        <w:t>TCI provide common QCL information at least for UE-dedicated reception o</w:t>
      </w:r>
      <w:r>
        <w:t xml:space="preserve">f one </w:t>
      </w:r>
      <w:r w:rsidRPr="004A63FC">
        <w:t xml:space="preserve">PDSCH </w:t>
      </w:r>
      <w:r>
        <w:t xml:space="preserve">DMRS </w:t>
      </w:r>
      <w:r w:rsidRPr="004A63FC">
        <w:t>and all or subset of CORESETs in a CC</w:t>
      </w:r>
      <w:bookmarkEnd w:id="15"/>
    </w:p>
    <w:p w14:paraId="4F84EE70" w14:textId="3ED160BE" w:rsidR="00141CC3" w:rsidRDefault="008B518C" w:rsidP="009505EE">
      <w:r>
        <w:t xml:space="preserve">Note that the intent of this clarification is not to exclude mTRP. </w:t>
      </w:r>
      <w:r w:rsidR="00FF6661">
        <w:t>It is simply assumed that mTRP would utilize more than one TCI state, similar to Rel-16.</w:t>
      </w:r>
    </w:p>
    <w:p w14:paraId="307823DA" w14:textId="1F9311A0" w:rsidR="004A63FC" w:rsidRDefault="004A63FC" w:rsidP="009505EE">
      <w:r>
        <w:t>The mTRP discussion is not yet applicable to UL. In Rel</w:t>
      </w:r>
      <w:r w:rsidR="00FF6661">
        <w:t>-</w:t>
      </w:r>
      <w:r>
        <w:t>16, each UL transmission can have at most one spatial relation. This means that N=1 is the reasonable assumption:</w:t>
      </w:r>
    </w:p>
    <w:p w14:paraId="4E8E28AA" w14:textId="1204927B" w:rsidR="004A63FC" w:rsidRPr="004A63FC" w:rsidRDefault="004A63FC" w:rsidP="004A63FC">
      <w:pPr>
        <w:pStyle w:val="Proposal"/>
      </w:pPr>
      <w:bookmarkStart w:id="16" w:name="_Toc54367013"/>
      <w:r w:rsidRPr="004A63FC">
        <w:t xml:space="preserve">The source reference signal(s) </w:t>
      </w:r>
      <w:r>
        <w:t>one</w:t>
      </w:r>
      <w:r w:rsidRPr="004A63FC">
        <w:t xml:space="preserve"> TCIs provide a reference for determining common UL TX spatial filter(s) at least for dynamic-grant/configured-grant based PUSCH, all or subset of dedicated PUCCH resources in a CC</w:t>
      </w:r>
      <w:r>
        <w:t>.</w:t>
      </w:r>
      <w:bookmarkEnd w:id="16"/>
      <w:r w:rsidRPr="004A63FC">
        <w:t xml:space="preserve"> </w:t>
      </w:r>
    </w:p>
    <w:p w14:paraId="11C6A11C" w14:textId="0C83C9ED" w:rsidR="0002098F" w:rsidRDefault="0002098F" w:rsidP="0002098F">
      <w:pPr>
        <w:pStyle w:val="Heading3"/>
      </w:pPr>
      <w:r>
        <w:t>2.1.</w:t>
      </w:r>
      <w:r w:rsidR="00455862">
        <w:t>2</w:t>
      </w:r>
      <w:r>
        <w:tab/>
      </w:r>
      <w:r w:rsidR="0076064B">
        <w:t>Issue 1b: Accommodating separate UL/DL beam indication</w:t>
      </w:r>
    </w:p>
    <w:p w14:paraId="00188BE0" w14:textId="780CD0B9" w:rsidR="00C4448C" w:rsidRDefault="00C4448C" w:rsidP="00C4448C">
      <w:pPr>
        <w:rPr>
          <w:rFonts w:ascii="Times New Roman" w:hAnsi="Times New Roman" w:cs="Times New Roman"/>
        </w:rPr>
      </w:pPr>
      <w:r w:rsidRPr="00C4448C">
        <w:t>The</w:t>
      </w:r>
      <w:r>
        <w:t xml:space="preserve"> discussion in the previous subsection focused on the case where the UL and DL beam indications were identical.</w:t>
      </w:r>
      <w:r w:rsidR="0003435C">
        <w:t xml:space="preserve"> In addition, there may be of relevance to investigate the case where there is a need to use different beam indications in UL and DL. </w:t>
      </w:r>
      <w:r w:rsidR="0033781A">
        <w:t xml:space="preserve">Possible use cases for this type of beam indication are discussion in subsection </w:t>
      </w:r>
      <w:r w:rsidR="0033781A" w:rsidRPr="00141CC3">
        <w:t>2.4 and 2.5.</w:t>
      </w:r>
      <w:r>
        <w:rPr>
          <w:rFonts w:ascii="Times New Roman" w:hAnsi="Times New Roman" w:cs="Times New Roman"/>
        </w:rPr>
        <w:t xml:space="preserve"> </w:t>
      </w:r>
    </w:p>
    <w:p w14:paraId="32172A90" w14:textId="160FBD74" w:rsidR="0076064B" w:rsidRPr="0033781A" w:rsidRDefault="0033781A" w:rsidP="0033781A">
      <w:r w:rsidRPr="0033781A">
        <w:t xml:space="preserve">In </w:t>
      </w:r>
      <w:r w:rsidR="00141CC3">
        <w:t xml:space="preserve">the monumental </w:t>
      </w:r>
      <w:r>
        <w:t>agreement from RAN1#102e, the following was stated:</w:t>
      </w:r>
    </w:p>
    <w:p w14:paraId="53E47ED3" w14:textId="299A8A5F" w:rsidR="0076064B" w:rsidRPr="0076064B" w:rsidRDefault="0076064B" w:rsidP="0076064B">
      <w:pPr>
        <w:snapToGrid w:val="0"/>
        <w:spacing w:line="240" w:lineRule="auto"/>
        <w:contextualSpacing/>
        <w:rPr>
          <w:rFonts w:ascii="Times New Roman" w:hAnsi="Times New Roman" w:cs="Times New Roman"/>
        </w:rPr>
      </w:pPr>
      <w:r>
        <w:rPr>
          <w:rFonts w:ascii="Times New Roman" w:hAnsi="Times New Roman" w:cs="Times New Roman"/>
          <w:noProof/>
        </w:rPr>
        <mc:AlternateContent>
          <mc:Choice Requires="wps">
            <w:drawing>
              <wp:inline distT="0" distB="0" distL="0" distR="0" wp14:anchorId="28BB3428" wp14:editId="50D45694">
                <wp:extent cx="6315075" cy="685800"/>
                <wp:effectExtent l="0" t="0" r="28575" b="24130"/>
                <wp:docPr id="2" name="Text Box 2"/>
                <wp:cNvGraphicFramePr/>
                <a:graphic xmlns:a="http://schemas.openxmlformats.org/drawingml/2006/main">
                  <a:graphicData uri="http://schemas.microsoft.com/office/word/2010/wordprocessingShape">
                    <wps:wsp>
                      <wps:cNvSpPr txBox="1"/>
                      <wps:spPr>
                        <a:xfrm>
                          <a:off x="0" y="0"/>
                          <a:ext cx="6315075" cy="685800"/>
                        </a:xfrm>
                        <a:prstGeom prst="rect">
                          <a:avLst/>
                        </a:prstGeom>
                        <a:solidFill>
                          <a:schemeClr val="lt1"/>
                        </a:solidFill>
                        <a:ln w="6350">
                          <a:solidFill>
                            <a:prstClr val="black"/>
                          </a:solidFill>
                        </a:ln>
                      </wps:spPr>
                      <wps:txbx>
                        <w:txbxContent>
                          <w:p w14:paraId="7B5F4CC8" w14:textId="77777777" w:rsidR="00894A1D" w:rsidRPr="0076064B" w:rsidRDefault="00894A1D" w:rsidP="0076064B">
                            <w:pPr>
                              <w:snapToGrid w:val="0"/>
                              <w:spacing w:line="240" w:lineRule="auto"/>
                              <w:contextualSpacing/>
                              <w:rPr>
                                <w:rFonts w:ascii="Times New Roman" w:hAnsi="Times New Roman" w:cs="Times New Roman"/>
                                <w:sz w:val="22"/>
                                <w:szCs w:val="24"/>
                              </w:rPr>
                            </w:pPr>
                            <w:r w:rsidRPr="0076064B">
                              <w:rPr>
                                <w:rFonts w:ascii="Times New Roman" w:hAnsi="Times New Roman" w:cs="Times New Roman"/>
                                <w:sz w:val="22"/>
                                <w:szCs w:val="24"/>
                              </w:rPr>
                              <w:t>In RAN1#103-e, investigate, for the purpose of down selection, the following alternatives for accommodating the case of separate beam indication for UL and DL</w:t>
                            </w:r>
                          </w:p>
                          <w:p w14:paraId="12119323"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Alt1. Utilize the joint TCI </w:t>
                            </w:r>
                            <w:r w:rsidRPr="00C72FCB">
                              <w:rPr>
                                <w:rFonts w:ascii="Times New Roman" w:eastAsia="Times New Roman" w:hAnsi="Times New Roman" w:cs="Times New Roman"/>
                                <w:lang w:eastAsia="zh-CN"/>
                              </w:rPr>
                              <w:t>to include references for both DL and UL beams</w:t>
                            </w:r>
                          </w:p>
                          <w:p w14:paraId="47467091"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Alt2. Utilize two separate TCI states, one for DL and one for UL. The TCI state for the DL is the same as agreed in 1a. The TCI state for the UL can be newly introduced.</w:t>
                            </w:r>
                          </w:p>
                          <w:p w14:paraId="7459561F" w14:textId="77777777" w:rsidR="00894A1D" w:rsidRPr="00C72FCB" w:rsidRDefault="00894A1D" w:rsidP="008177E8">
                            <w:pPr>
                              <w:pStyle w:val="ListParagraph"/>
                              <w:numPr>
                                <w:ilvl w:val="1"/>
                                <w:numId w:val="17"/>
                              </w:numPr>
                              <w:snapToGrid w:val="0"/>
                              <w:spacing w:line="240" w:lineRule="auto"/>
                              <w:contextualSpacing/>
                              <w:rPr>
                                <w:rFonts w:ascii="Times New Roman" w:hAnsi="Times New Roman" w:cs="Times New Roman"/>
                              </w:rPr>
                            </w:pPr>
                            <w:r w:rsidRPr="00C72FCB">
                              <w:rPr>
                                <w:rFonts w:ascii="Times New Roman" w:hAnsi="Times New Roman" w:cs="Times New Roman"/>
                              </w:rPr>
                              <w:t>Alt 2-1: The UL TCI state is taken from the same pool of TCI states as the DL TCI state</w:t>
                            </w:r>
                          </w:p>
                          <w:p w14:paraId="2249CF3C" w14:textId="77777777" w:rsidR="00894A1D" w:rsidRPr="00C72FCB" w:rsidRDefault="00894A1D" w:rsidP="008177E8">
                            <w:pPr>
                              <w:pStyle w:val="ListParagraph"/>
                              <w:numPr>
                                <w:ilvl w:val="1"/>
                                <w:numId w:val="17"/>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Alt 2-2: </w:t>
                            </w:r>
                            <w:bookmarkStart w:id="17" w:name="_Hlk53760247"/>
                            <w:r w:rsidRPr="00C72FCB">
                              <w:rPr>
                                <w:rFonts w:ascii="Times New Roman" w:hAnsi="Times New Roman" w:cs="Times New Roman"/>
                              </w:rPr>
                              <w:t>The UL TCI state is taken from another pool of TCI states than the DL TCI state</w:t>
                            </w:r>
                            <w:bookmarkEnd w:id="17"/>
                          </w:p>
                          <w:p w14:paraId="57581A00" w14:textId="58F414CE" w:rsidR="00894A1D" w:rsidRPr="0033781A"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FFS (RAN1#103-e): Details on extension to intra- and inter-band 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28BB3428" id="Text Box 2" o:spid="_x0000_s1028" type="#_x0000_t202" style="width:497.25pt;height: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" fillcolor="white [3201]" strokeweight=".5pt">
                <v:textbox style="mso-fit-shape-to-text:t">
                  <w:txbxContent>
                    <w:p w14:paraId="7B5F4CC8" w14:textId="77777777" w:rsidR="00894A1D" w:rsidRPr="0076064B" w:rsidRDefault="00894A1D" w:rsidP="0076064B">
                      <w:pPr>
                        <w:snapToGrid w:val="0"/>
                        <w:spacing w:line="240" w:lineRule="auto"/>
                        <w:contextualSpacing/>
                        <w:rPr>
                          <w:rFonts w:ascii="Times New Roman" w:hAnsi="Times New Roman" w:cs="Times New Roman"/>
                          <w:sz w:val="22"/>
                          <w:szCs w:val="24"/>
                        </w:rPr>
                      </w:pPr>
                      <w:r w:rsidRPr="0076064B">
                        <w:rPr>
                          <w:rFonts w:ascii="Times New Roman" w:hAnsi="Times New Roman" w:cs="Times New Roman"/>
                          <w:sz w:val="22"/>
                          <w:szCs w:val="24"/>
                        </w:rPr>
                        <w:t>In RAN1#103-e, investigate, for the purpose of down selection, the following alternatives for accommodating the case of separate beam indication for UL and DL</w:t>
                      </w:r>
                    </w:p>
                    <w:p w14:paraId="12119323"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Alt1. Utilize the joint TCI </w:t>
                      </w:r>
                      <w:r w:rsidRPr="00C72FCB">
                        <w:rPr>
                          <w:rFonts w:ascii="Times New Roman" w:eastAsia="Times New Roman" w:hAnsi="Times New Roman" w:cs="Times New Roman"/>
                          <w:lang w:eastAsia="zh-CN"/>
                        </w:rPr>
                        <w:t>to include references for both DL and UL beams</w:t>
                      </w:r>
                    </w:p>
                    <w:p w14:paraId="47467091"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Alt2. Utilize two separate TCI states, one for DL and one for UL. The TCI state for the DL is the same as agreed in 1a. The TCI state for the UL can be newly introduced.</w:t>
                      </w:r>
                    </w:p>
                    <w:p w14:paraId="7459561F" w14:textId="77777777" w:rsidR="00894A1D" w:rsidRPr="00C72FCB" w:rsidRDefault="00894A1D" w:rsidP="008177E8">
                      <w:pPr>
                        <w:pStyle w:val="ListParagraph"/>
                        <w:numPr>
                          <w:ilvl w:val="1"/>
                          <w:numId w:val="17"/>
                        </w:numPr>
                        <w:snapToGrid w:val="0"/>
                        <w:spacing w:line="240" w:lineRule="auto"/>
                        <w:contextualSpacing/>
                        <w:rPr>
                          <w:rFonts w:ascii="Times New Roman" w:hAnsi="Times New Roman" w:cs="Times New Roman"/>
                        </w:rPr>
                      </w:pPr>
                      <w:r w:rsidRPr="00C72FCB">
                        <w:rPr>
                          <w:rFonts w:ascii="Times New Roman" w:hAnsi="Times New Roman" w:cs="Times New Roman"/>
                        </w:rPr>
                        <w:t>Alt 2-1: The UL TCI state is taken from the same pool of TCI states as the DL TCI state</w:t>
                      </w:r>
                    </w:p>
                    <w:p w14:paraId="2249CF3C" w14:textId="77777777" w:rsidR="00894A1D" w:rsidRPr="00C72FCB" w:rsidRDefault="00894A1D" w:rsidP="008177E8">
                      <w:pPr>
                        <w:pStyle w:val="ListParagraph"/>
                        <w:numPr>
                          <w:ilvl w:val="1"/>
                          <w:numId w:val="17"/>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Alt 2-2: </w:t>
                      </w:r>
                      <w:bookmarkStart w:id="23" w:name="_Hlk53760247"/>
                      <w:r w:rsidRPr="00C72FCB">
                        <w:rPr>
                          <w:rFonts w:ascii="Times New Roman" w:hAnsi="Times New Roman" w:cs="Times New Roman"/>
                        </w:rPr>
                        <w:t>The UL TCI state is taken from another pool of TCI states than the DL TCI state</w:t>
                      </w:r>
                      <w:bookmarkEnd w:id="23"/>
                    </w:p>
                    <w:p w14:paraId="57581A00" w14:textId="58F414CE" w:rsidR="00894A1D" w:rsidRPr="0033781A"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FFS (RAN1#103-e): Details on extension to intra- and inter-band CA</w:t>
                      </w:r>
                    </w:p>
                  </w:txbxContent>
                </v:textbox>
                <w10:anchorlock/>
              </v:shape>
            </w:pict>
          </mc:Fallback>
        </mc:AlternateContent>
      </w:r>
    </w:p>
    <w:p w14:paraId="4C650505" w14:textId="77777777" w:rsidR="00AD0321" w:rsidRDefault="00AD0321" w:rsidP="003D6BC1">
      <w:pPr>
        <w:rPr>
          <w:lang w:val="en-GB" w:eastAsia="ja-JP"/>
        </w:rPr>
      </w:pPr>
    </w:p>
    <w:p w14:paraId="6EBF8031" w14:textId="03B75403" w:rsidR="0033781A" w:rsidRDefault="0033781A" w:rsidP="003D6BC1">
      <w:pPr>
        <w:rPr>
          <w:lang w:val="en-GB" w:eastAsia="ja-JP"/>
        </w:rPr>
      </w:pPr>
      <w:r>
        <w:rPr>
          <w:lang w:val="en-GB" w:eastAsia="ja-JP"/>
        </w:rPr>
        <w:t>In Alt1, the UL and DL beam indications are conveyed in the same TCI state. Since the UL and DL beam indications are independent, the NW must configure TCI states that contain all possible combinations of UL and DL beam indications. The actual beam indication is then used to select among these combinations. This is similar to how the TCI state indications work for PDSCH in single-DCI, mTRP. In Alt2, the beam indications are signalled separately.</w:t>
      </w:r>
    </w:p>
    <w:p w14:paraId="1EE24B57" w14:textId="130AED93" w:rsidR="0078511E" w:rsidRDefault="0033781A" w:rsidP="003D6BC1">
      <w:pPr>
        <w:rPr>
          <w:lang w:val="en-GB" w:eastAsia="ja-JP"/>
        </w:rPr>
      </w:pPr>
      <w:r>
        <w:rPr>
          <w:lang w:val="en-GB" w:eastAsia="ja-JP"/>
        </w:rPr>
        <w:t xml:space="preserve">The main disadvantage with Alt1 is that the total number of TCI states that needs to be accommodated is very large. </w:t>
      </w:r>
      <w:r w:rsidR="0078511E">
        <w:rPr>
          <w:lang w:val="en-GB" w:eastAsia="ja-JP"/>
        </w:rPr>
        <w:t xml:space="preserve">Since the </w:t>
      </w:r>
      <w:r w:rsidR="00141CC3">
        <w:rPr>
          <w:lang w:val="en-GB" w:eastAsia="ja-JP"/>
        </w:rPr>
        <w:t xml:space="preserve">very </w:t>
      </w:r>
      <w:r w:rsidR="0078511E">
        <w:rPr>
          <w:lang w:val="en-GB" w:eastAsia="ja-JP"/>
        </w:rPr>
        <w:t>intent with the functionality is to have independent UL and DL beam indications, it is difficult for the NW to determine which combinations are relevant a priori, and the only relevant option is thus to configure TCI states that contain all combinations of UL and DL beam indications.</w:t>
      </w:r>
      <w:r>
        <w:rPr>
          <w:lang w:val="en-GB" w:eastAsia="ja-JP"/>
        </w:rPr>
        <w:t xml:space="preserve"> </w:t>
      </w:r>
      <w:r w:rsidR="0078511E">
        <w:rPr>
          <w:lang w:val="en-GB" w:eastAsia="ja-JP"/>
        </w:rPr>
        <w:t>In a typical solution, the NW would configure SSBs as UL and DL beam indications, and even with a small number of SSBs, say 30, the NW would have to configure up 900 TCI states to handle all combinations of UL and DL beam indications. With such a solution, indication via DCI also becomes cumbersome, since the number of TCI states that can be indicated in DCI is quite small. Choosing a small number of TCI states that contain the most likely combinations of UL and DL beam indications is extremely difficult.</w:t>
      </w:r>
    </w:p>
    <w:p w14:paraId="5957280C" w14:textId="2DD6C2D2" w:rsidR="0033781A" w:rsidRDefault="0078511E" w:rsidP="0078511E">
      <w:pPr>
        <w:pStyle w:val="Observation"/>
        <w:rPr>
          <w:lang w:val="en-GB"/>
        </w:rPr>
      </w:pPr>
      <w:bookmarkStart w:id="18" w:name="_Toc54366993"/>
      <w:r>
        <w:rPr>
          <w:lang w:val="en-GB"/>
        </w:rPr>
        <w:t>If one TCI state contains independent UL and DL beam indications, the required number of TCI states will be very large, and MAC CE activat</w:t>
      </w:r>
      <w:r w:rsidR="009D4790">
        <w:rPr>
          <w:lang w:val="en-GB"/>
        </w:rPr>
        <w:t>ion</w:t>
      </w:r>
      <w:r>
        <w:rPr>
          <w:lang w:val="en-GB"/>
        </w:rPr>
        <w:t xml:space="preserve"> to facilitate DCI indication becomes difficult.</w:t>
      </w:r>
      <w:bookmarkEnd w:id="18"/>
    </w:p>
    <w:p w14:paraId="05C44E57" w14:textId="37E0DB02" w:rsidR="0078511E" w:rsidRDefault="0078511E" w:rsidP="003D6BC1">
      <w:pPr>
        <w:rPr>
          <w:lang w:val="en-GB" w:eastAsia="ja-JP"/>
        </w:rPr>
      </w:pPr>
      <w:r>
        <w:rPr>
          <w:lang w:val="en-GB" w:eastAsia="ja-JP"/>
        </w:rPr>
        <w:t xml:space="preserve">Regarding </w:t>
      </w:r>
      <w:r w:rsidR="00F71C81">
        <w:rPr>
          <w:lang w:val="en-GB" w:eastAsia="ja-JP"/>
        </w:rPr>
        <w:t>the suboptions o</w:t>
      </w:r>
      <w:r w:rsidR="009D4790">
        <w:rPr>
          <w:lang w:val="en-GB" w:eastAsia="ja-JP"/>
        </w:rPr>
        <w:t>f</w:t>
      </w:r>
      <w:r w:rsidR="00F71C81">
        <w:rPr>
          <w:lang w:val="en-GB" w:eastAsia="ja-JP"/>
        </w:rPr>
        <w:t xml:space="preserve"> Alt2, Alt2-1 proposes that the UL TCI state is chosen from the same pool of TCI states, whereas Alt2-2 proposes to </w:t>
      </w:r>
      <w:r w:rsidR="009D4790">
        <w:rPr>
          <w:lang w:val="en-GB" w:eastAsia="ja-JP"/>
        </w:rPr>
        <w:t>define a separate pool of UL TCI states.</w:t>
      </w:r>
    </w:p>
    <w:p w14:paraId="445BA622" w14:textId="564F0F1C" w:rsidR="009D4790" w:rsidRDefault="009D4790" w:rsidP="003D6BC1">
      <w:pPr>
        <w:rPr>
          <w:lang w:val="en-GB" w:eastAsia="ja-JP"/>
        </w:rPr>
      </w:pPr>
      <w:r>
        <w:rPr>
          <w:lang w:val="en-GB" w:eastAsia="ja-JP"/>
        </w:rPr>
        <w:t xml:space="preserve">As explained in subsection 2.1.3, using SRS for beam management as the source RS for UL TCI should be supported. </w:t>
      </w:r>
    </w:p>
    <w:p w14:paraId="5D27947C" w14:textId="17B0A991" w:rsidR="00A64B41" w:rsidRPr="00B25BEA" w:rsidRDefault="00A64B41" w:rsidP="00A64B41">
      <w:r>
        <w:rPr>
          <w:lang w:val="en-GB" w:eastAsia="ja-JP"/>
        </w:rPr>
        <w:t xml:space="preserve">Irrespective of if Alt2-1 or Alt2-2 is used, it must be possible to configure SRS for beam management in a TCI state used for UL beam indication. A </w:t>
      </w:r>
      <w:r w:rsidRPr="00B25BEA">
        <w:t xml:space="preserve">TCI </w:t>
      </w:r>
      <w:r>
        <w:t xml:space="preserve">used for UL beam indication </w:t>
      </w:r>
      <w:r w:rsidRPr="00B25BEA">
        <w:t>would need to contain a (pointer to a) reference signal, an SSB, a CSI-RS or an SRS. Since CSI-RS and SRS are configured per BWP, a reference to the correct BWP must also be included. Since RSs in other serving cells can be used as spatial references, there must be a reference to the correct serving cell as well.</w:t>
      </w:r>
    </w:p>
    <w:p w14:paraId="52783E46" w14:textId="5ECFFB52" w:rsidR="00A64B41" w:rsidRPr="00B25BEA" w:rsidRDefault="00A64B41" w:rsidP="00A64B41">
      <w:pPr>
        <w:pStyle w:val="BodyText"/>
      </w:pPr>
      <w:r w:rsidRPr="00B25BEA">
        <w:t>In case the UL TCI is a DL RS, it makes a lot of sense that the UE uses that same RS as pathloss reference RS for UL power control. But if the UL TCI is an SRS, a separate DL RS needs to be provided.</w:t>
      </w:r>
      <w:r>
        <w:t xml:space="preserve"> The necessary properties are listed in </w:t>
      </w:r>
      <w:r>
        <w:fldChar w:fldCharType="begin"/>
      </w:r>
      <w:r>
        <w:instrText xml:space="preserve"> REF _Ref47361901 \h </w:instrText>
      </w:r>
      <w:r>
        <w:fldChar w:fldCharType="separate"/>
      </w:r>
      <w:r w:rsidR="00D02F3F" w:rsidRPr="00B25BEA">
        <w:t xml:space="preserve">Table </w:t>
      </w:r>
      <w:r w:rsidR="00D02F3F">
        <w:rPr>
          <w:noProof/>
        </w:rPr>
        <w:t>1</w:t>
      </w:r>
      <w:r>
        <w:fldChar w:fldCharType="end"/>
      </w:r>
      <w:r>
        <w:t xml:space="preserve">. </w:t>
      </w:r>
    </w:p>
    <w:p w14:paraId="503F3A91" w14:textId="77777777" w:rsidR="00A64B41" w:rsidRPr="00B25BEA" w:rsidRDefault="00A64B41" w:rsidP="00A64B41">
      <w:pPr>
        <w:pStyle w:val="Caption"/>
      </w:pPr>
      <w:bookmarkStart w:id="19" w:name="_Ref47361901"/>
      <w:r w:rsidRPr="00B25BEA">
        <w:t xml:space="preserve">Table </w:t>
      </w:r>
      <w:r>
        <w:fldChar w:fldCharType="begin"/>
      </w:r>
      <w:r w:rsidRPr="00B25BEA">
        <w:instrText>SEQ Table \* ARABIC</w:instrText>
      </w:r>
      <w:r>
        <w:fldChar w:fldCharType="separate"/>
      </w:r>
      <w:r w:rsidR="00D02F3F">
        <w:rPr>
          <w:noProof/>
        </w:rPr>
        <w:t>1</w:t>
      </w:r>
      <w:r>
        <w:fldChar w:fldCharType="end"/>
      </w:r>
      <w:bookmarkEnd w:id="19"/>
      <w:r w:rsidRPr="00B25BEA">
        <w:t>: The contents of an UL TCI.</w:t>
      </w:r>
    </w:p>
    <w:tbl>
      <w:tblPr>
        <w:tblStyle w:val="TableGrid"/>
        <w:tblW w:w="0" w:type="auto"/>
        <w:tblLook w:val="04A0" w:firstRow="1" w:lastRow="0" w:firstColumn="1" w:lastColumn="0" w:noHBand="0" w:noVBand="1"/>
      </w:tblPr>
      <w:tblGrid>
        <w:gridCol w:w="1413"/>
        <w:gridCol w:w="4235"/>
        <w:gridCol w:w="3981"/>
      </w:tblGrid>
      <w:tr w:rsidR="00A64B41" w14:paraId="601A4F38" w14:textId="77777777" w:rsidTr="00A64B41">
        <w:trPr>
          <w:trHeight w:val="217"/>
        </w:trPr>
        <w:tc>
          <w:tcPr>
            <w:tcW w:w="1413" w:type="dxa"/>
          </w:tcPr>
          <w:p w14:paraId="24B6A7A4" w14:textId="77777777" w:rsidR="00A64B41" w:rsidRDefault="00A64B41" w:rsidP="00A64B41">
            <w:r>
              <w:t>Field</w:t>
            </w:r>
          </w:p>
        </w:tc>
        <w:tc>
          <w:tcPr>
            <w:tcW w:w="4235" w:type="dxa"/>
          </w:tcPr>
          <w:p w14:paraId="0E4A05B0" w14:textId="77777777" w:rsidR="00A64B41" w:rsidRDefault="00A64B41" w:rsidP="00A64B41">
            <w:r>
              <w:t>Possible values</w:t>
            </w:r>
          </w:p>
        </w:tc>
        <w:tc>
          <w:tcPr>
            <w:tcW w:w="3981" w:type="dxa"/>
          </w:tcPr>
          <w:p w14:paraId="48C8F2E0" w14:textId="77777777" w:rsidR="00A64B41" w:rsidRDefault="00A64B41" w:rsidP="00A64B41"/>
        </w:tc>
      </w:tr>
      <w:tr w:rsidR="00A64B41" w:rsidRPr="006073F1" w14:paraId="063C9408" w14:textId="77777777" w:rsidTr="00A64B41">
        <w:tc>
          <w:tcPr>
            <w:tcW w:w="1413" w:type="dxa"/>
          </w:tcPr>
          <w:p w14:paraId="6C5DFAFF" w14:textId="77777777" w:rsidR="00A64B41" w:rsidRDefault="00A64B41" w:rsidP="00A64B41">
            <w:r>
              <w:t>RS</w:t>
            </w:r>
          </w:p>
        </w:tc>
        <w:tc>
          <w:tcPr>
            <w:tcW w:w="4235" w:type="dxa"/>
          </w:tcPr>
          <w:p w14:paraId="6C72F8CD" w14:textId="77777777" w:rsidR="00A64B41" w:rsidRDefault="00A64B41" w:rsidP="00A64B41">
            <w:r>
              <w:t>SSB, DL BWP+CSI-RS, UL BWP+SRS</w:t>
            </w:r>
          </w:p>
        </w:tc>
        <w:tc>
          <w:tcPr>
            <w:tcW w:w="3981" w:type="dxa"/>
          </w:tcPr>
          <w:p w14:paraId="11BFCD88" w14:textId="77777777" w:rsidR="00A64B41" w:rsidRDefault="00A64B41" w:rsidP="00A64B41">
            <w:r>
              <w:t>Mandatory</w:t>
            </w:r>
          </w:p>
        </w:tc>
      </w:tr>
      <w:tr w:rsidR="00A64B41" w14:paraId="119F0E77" w14:textId="77777777" w:rsidTr="00A64B41">
        <w:tc>
          <w:tcPr>
            <w:tcW w:w="1413" w:type="dxa"/>
          </w:tcPr>
          <w:p w14:paraId="5D079E2B" w14:textId="77777777" w:rsidR="00A64B41" w:rsidRDefault="00A64B41" w:rsidP="00A64B41">
            <w:r>
              <w:t>Serving cell</w:t>
            </w:r>
          </w:p>
        </w:tc>
        <w:tc>
          <w:tcPr>
            <w:tcW w:w="4235" w:type="dxa"/>
          </w:tcPr>
          <w:p w14:paraId="084BB85B" w14:textId="77777777" w:rsidR="00A64B41" w:rsidRDefault="00A64B41" w:rsidP="00A64B41">
            <w:r>
              <w:t>0-31</w:t>
            </w:r>
          </w:p>
        </w:tc>
        <w:tc>
          <w:tcPr>
            <w:tcW w:w="3981" w:type="dxa"/>
          </w:tcPr>
          <w:p w14:paraId="5BEC41A4" w14:textId="77777777" w:rsidR="00A64B41" w:rsidRDefault="00A64B41" w:rsidP="00A64B41">
            <w:r>
              <w:t>Optional</w:t>
            </w:r>
          </w:p>
        </w:tc>
      </w:tr>
      <w:tr w:rsidR="00A64B41" w:rsidRPr="006073F1" w14:paraId="712A4AFA" w14:textId="77777777" w:rsidTr="00A64B41">
        <w:tc>
          <w:tcPr>
            <w:tcW w:w="1413" w:type="dxa"/>
          </w:tcPr>
          <w:p w14:paraId="1DFAB590" w14:textId="0C105147" w:rsidR="00A64B41" w:rsidRDefault="00A64B41" w:rsidP="00A64B41">
            <w:r>
              <w:t>PL RS</w:t>
            </w:r>
          </w:p>
        </w:tc>
        <w:tc>
          <w:tcPr>
            <w:tcW w:w="4235" w:type="dxa"/>
          </w:tcPr>
          <w:p w14:paraId="36140FFB" w14:textId="77777777" w:rsidR="00A64B41" w:rsidRPr="00B25BEA" w:rsidRDefault="00A64B41" w:rsidP="00A64B41">
            <w:r w:rsidRPr="00B25BEA">
              <w:t>SSB, DL BWP+CSI-RS</w:t>
            </w:r>
          </w:p>
        </w:tc>
        <w:tc>
          <w:tcPr>
            <w:tcW w:w="3981" w:type="dxa"/>
          </w:tcPr>
          <w:p w14:paraId="3AB5F2A4" w14:textId="77777777" w:rsidR="00A64B41" w:rsidRDefault="00A64B41" w:rsidP="00A64B41">
            <w:r>
              <w:t>Optional</w:t>
            </w:r>
          </w:p>
        </w:tc>
      </w:tr>
    </w:tbl>
    <w:p w14:paraId="1155F2D5" w14:textId="0A42FCAD" w:rsidR="009D4790" w:rsidRDefault="009D4790" w:rsidP="003D6BC1">
      <w:pPr>
        <w:rPr>
          <w:lang w:eastAsia="ja-JP"/>
        </w:rPr>
      </w:pPr>
    </w:p>
    <w:p w14:paraId="46E43C82" w14:textId="0CA80A53" w:rsidR="00A64B41" w:rsidRPr="00A64B41" w:rsidRDefault="00A64B41" w:rsidP="003D6BC1">
      <w:pPr>
        <w:rPr>
          <w:lang w:eastAsia="ja-JP"/>
        </w:rPr>
      </w:pPr>
      <w:r>
        <w:rPr>
          <w:lang w:eastAsia="ja-JP"/>
        </w:rPr>
        <w:t>If the contents of the UL TCI are compared to the contents of a DL TCI, we realize that the UL TCI is smaller, since only one RS is required. However, an UL TCI requires additional information that is not part of a DL TCI state: the addition of SRS and an UL BWP, and also the potential addition of a pathloss reference RS which may require an extra specification of a DL BWP.</w:t>
      </w:r>
    </w:p>
    <w:p w14:paraId="755AD46A" w14:textId="77777777" w:rsidR="00E73A85" w:rsidRDefault="00A64B41" w:rsidP="003D6BC1">
      <w:pPr>
        <w:rPr>
          <w:lang w:eastAsia="ja-JP"/>
        </w:rPr>
      </w:pPr>
      <w:r>
        <w:rPr>
          <w:lang w:eastAsia="ja-JP"/>
        </w:rPr>
        <w:t xml:space="preserve">As explained in </w:t>
      </w:r>
      <w:r w:rsidR="00E73A85">
        <w:rPr>
          <w:lang w:eastAsia="ja-JP"/>
        </w:rPr>
        <w:t>subsection 2.1.4, the benefits of supporting SRS as a source for QCL-TypeD are questionable, and it would seem unnecessary to require UEs to implement that functionality. Thus, the SRS is only useful when used for UL beam indication.</w:t>
      </w:r>
    </w:p>
    <w:p w14:paraId="369D7203" w14:textId="751D9A1B" w:rsidR="009D4790" w:rsidRDefault="00E73A85" w:rsidP="003D6BC1">
      <w:pPr>
        <w:rPr>
          <w:lang w:eastAsia="ja-JP"/>
        </w:rPr>
      </w:pPr>
      <w:r>
        <w:rPr>
          <w:lang w:eastAsia="ja-JP"/>
        </w:rPr>
        <w:t xml:space="preserve">The benefit of Alt2-1 is that only one set of TCI states needs to be defined. This reduces the RRC </w:t>
      </w:r>
      <w:r w:rsidR="00141CC3">
        <w:rPr>
          <w:lang w:eastAsia="ja-JP"/>
        </w:rPr>
        <w:t>signaling</w:t>
      </w:r>
      <w:r>
        <w:rPr>
          <w:lang w:eastAsia="ja-JP"/>
        </w:rPr>
        <w:t xml:space="preserve"> overhead when separate UL and DL beam indications are used. However, since Alt2-1 will require that the TCI state definition is extended with optional parameters to handle SRS and the pathloss reference RS, the RRC signalling overhead will increase, since optional RRC parameters have that effect. We will suffer from this overhead also when using the same TCI state in UL and DL:</w:t>
      </w:r>
    </w:p>
    <w:p w14:paraId="3CA22275" w14:textId="02B76536" w:rsidR="00E73A85" w:rsidRDefault="009E45FB" w:rsidP="00E73A85">
      <w:pPr>
        <w:pStyle w:val="Observation"/>
      </w:pPr>
      <w:bookmarkStart w:id="20" w:name="_Toc54366994"/>
      <w:r>
        <w:t>If the TCI state is extended with optional parameters, the RRC signalling will grow, even if the optional parameters are not included in the signalling.</w:t>
      </w:r>
      <w:bookmarkEnd w:id="20"/>
    </w:p>
    <w:p w14:paraId="517C4C64" w14:textId="1F51960C" w:rsidR="0060598C" w:rsidRDefault="00AE2091" w:rsidP="0060598C">
      <w:pPr>
        <w:pStyle w:val="BodyText"/>
        <w:rPr>
          <w:lang w:eastAsia="ja-JP"/>
        </w:rPr>
      </w:pPr>
      <w:r w:rsidRPr="00B25BEA">
        <w:t xml:space="preserve">It is important </w:t>
      </w:r>
      <w:r>
        <w:t xml:space="preserve">to remember </w:t>
      </w:r>
      <w:r w:rsidRPr="00B25BEA">
        <w:t xml:space="preserve">that common beam operation is </w:t>
      </w:r>
      <w:r>
        <w:t xml:space="preserve">more common and need to be </w:t>
      </w:r>
      <w:r w:rsidRPr="00B25BEA">
        <w:t>efficiently supported also across UL and DL. The configuration and application of the UL TCI is an add-on that can be configured if needed</w:t>
      </w:r>
      <w:r w:rsidR="0060598C">
        <w:t>. Furthermore, i</w:t>
      </w:r>
      <w:r>
        <w:rPr>
          <w:lang w:eastAsia="ja-JP"/>
        </w:rPr>
        <w:t xml:space="preserve">t is most likely that UL TCI is an optional UE capability. </w:t>
      </w:r>
      <w:r w:rsidR="0060598C">
        <w:rPr>
          <w:lang w:eastAsia="ja-JP"/>
        </w:rPr>
        <w:t>If the pool of UL TCI states is separate from the DL TCI states, the mapping between UE capability and RRC configuration will be quite straightforward: a UE that supports UL TCI can be configured with a pool of UL TCI states. If the pool is common between UL and DL TCI states, the mapping between UE capability and RRC configuration is far more complex.</w:t>
      </w:r>
    </w:p>
    <w:p w14:paraId="1443C394" w14:textId="51CAF37F" w:rsidR="009D4790" w:rsidRPr="00AE2091" w:rsidRDefault="0060598C" w:rsidP="0060598C">
      <w:pPr>
        <w:pStyle w:val="Observation"/>
        <w:rPr>
          <w:lang w:eastAsia="zh-CN"/>
        </w:rPr>
      </w:pPr>
      <w:bookmarkStart w:id="21" w:name="_Toc54366995"/>
      <w:r>
        <w:t>If the UL TCI states is taken from a separate pool of TCI states, the mapping between UE capability and RRC configuration is very straightforward.</w:t>
      </w:r>
      <w:bookmarkEnd w:id="21"/>
      <w:r>
        <w:t xml:space="preserve">  </w:t>
      </w:r>
    </w:p>
    <w:p w14:paraId="489F5865" w14:textId="2B6DD8E5" w:rsidR="003D6BC1" w:rsidRDefault="0060598C" w:rsidP="003D6BC1">
      <w:pPr>
        <w:rPr>
          <w:lang w:val="en-GB" w:eastAsia="ja-JP"/>
        </w:rPr>
      </w:pPr>
      <w:r>
        <w:rPr>
          <w:lang w:val="en-GB" w:eastAsia="ja-JP"/>
        </w:rPr>
        <w:t>Last but not least, the structure in RRC becomes cleaner if a separate pool is defined. Based on the above arguments, we propose</w:t>
      </w:r>
    </w:p>
    <w:p w14:paraId="30268DD4" w14:textId="65C06790" w:rsidR="0060598C" w:rsidRDefault="00985039" w:rsidP="0060598C">
      <w:pPr>
        <w:pStyle w:val="Proposal"/>
        <w:rPr>
          <w:lang w:val="en-GB"/>
        </w:rPr>
      </w:pPr>
      <w:bookmarkStart w:id="22" w:name="_Toc54367014"/>
      <w:r w:rsidRPr="00985039">
        <w:rPr>
          <w:lang w:val="en-GB"/>
        </w:rPr>
        <w:t>The UL TCI state is taken from another pool of TCI states than the DL TCI state</w:t>
      </w:r>
      <w:r w:rsidR="0060598C">
        <w:rPr>
          <w:lang w:val="en-GB"/>
        </w:rPr>
        <w:t>.</w:t>
      </w:r>
      <w:bookmarkEnd w:id="22"/>
      <w:r w:rsidR="0060598C">
        <w:rPr>
          <w:lang w:val="en-GB"/>
        </w:rPr>
        <w:t xml:space="preserve"> </w:t>
      </w:r>
    </w:p>
    <w:p w14:paraId="2D38A7F0" w14:textId="7C5E7375" w:rsidR="00141CC3" w:rsidRPr="003D6BC1" w:rsidRDefault="00141CC3" w:rsidP="00141CC3">
      <w:pPr>
        <w:rPr>
          <w:lang w:val="en-GB"/>
        </w:rPr>
      </w:pPr>
      <w:r>
        <w:rPr>
          <w:lang w:val="en-GB"/>
        </w:rPr>
        <w:t>However, the aspects discussed here are more in the RAN2 domain. One option would be to simply indicate to RAN2 what properties need to be defined for an UL TCI state, and let RAN2 design the actual signalling.</w:t>
      </w:r>
    </w:p>
    <w:p w14:paraId="0C1F64C0" w14:textId="41814289" w:rsidR="0002098F" w:rsidRDefault="0002098F" w:rsidP="0002098F">
      <w:pPr>
        <w:pStyle w:val="Heading3"/>
      </w:pPr>
      <w:r>
        <w:t>2.1.</w:t>
      </w:r>
      <w:r w:rsidR="00455862">
        <w:t>3</w:t>
      </w:r>
      <w:r>
        <w:tab/>
        <w:t>I</w:t>
      </w:r>
      <w:r w:rsidR="00ED3598">
        <w:t>ssue</w:t>
      </w:r>
      <w:r>
        <w:t xml:space="preserve"> 1</w:t>
      </w:r>
      <w:r w:rsidR="00455862">
        <w:t>c</w:t>
      </w:r>
      <w:r w:rsidR="00AD0321">
        <w:t>: which RSs to use as source</w:t>
      </w:r>
      <w:r w:rsidR="00A71ED4">
        <w:t xml:space="preserve"> for UL TX spatial filter</w:t>
      </w:r>
    </w:p>
    <w:p w14:paraId="03DEF093" w14:textId="1017F754" w:rsidR="00ED3598" w:rsidRPr="0033781A" w:rsidRDefault="00ED3598" w:rsidP="00ED3598">
      <w:r w:rsidRPr="0033781A">
        <w:t xml:space="preserve">In </w:t>
      </w:r>
      <w:r w:rsidR="00A71ED4">
        <w:t>the</w:t>
      </w:r>
      <w:r>
        <w:t xml:space="preserve"> </w:t>
      </w:r>
      <w:r w:rsidR="00A71ED4">
        <w:t xml:space="preserve">mega </w:t>
      </w:r>
      <w:r>
        <w:t>agreement from RAN1#102e, the following was stated:</w:t>
      </w:r>
    </w:p>
    <w:p w14:paraId="6B7BAA21" w14:textId="7122ABD1" w:rsidR="00ED3598" w:rsidRPr="00ED3598" w:rsidRDefault="00ED3598" w:rsidP="003D6BC1">
      <w:pPr>
        <w:rPr>
          <w:lang w:eastAsia="ja-JP"/>
        </w:rPr>
      </w:pPr>
      <w:r>
        <w:rPr>
          <w:rFonts w:ascii="Times New Roman" w:hAnsi="Times New Roman" w:cs="Times New Roman"/>
          <w:noProof/>
        </w:rPr>
        <mc:AlternateContent>
          <mc:Choice Requires="wps">
            <w:drawing>
              <wp:inline distT="0" distB="0" distL="0" distR="0" wp14:anchorId="5A265375" wp14:editId="1A37541A">
                <wp:extent cx="6120765" cy="356870"/>
                <wp:effectExtent l="0" t="0" r="13335" b="24130"/>
                <wp:docPr id="4" name="Text Box 4"/>
                <wp:cNvGraphicFramePr/>
                <a:graphic xmlns:a="http://schemas.openxmlformats.org/drawingml/2006/main">
                  <a:graphicData uri="http://schemas.microsoft.com/office/word/2010/wordprocessingShape">
                    <wps:wsp>
                      <wps:cNvSpPr txBox="1"/>
                      <wps:spPr>
                        <a:xfrm>
                          <a:off x="0" y="0"/>
                          <a:ext cx="6120765" cy="356870"/>
                        </a:xfrm>
                        <a:prstGeom prst="rect">
                          <a:avLst/>
                        </a:prstGeom>
                        <a:solidFill>
                          <a:schemeClr val="lt1"/>
                        </a:solidFill>
                        <a:ln w="6350">
                          <a:solidFill>
                            <a:prstClr val="black"/>
                          </a:solidFill>
                        </a:ln>
                      </wps:spPr>
                      <wps:txbx>
                        <w:txbxContent>
                          <w:p w14:paraId="14D4CC7D" w14:textId="77777777" w:rsidR="00894A1D" w:rsidRPr="00ED3598" w:rsidRDefault="00894A1D" w:rsidP="00ED3598">
                            <w:pPr>
                              <w:snapToGrid w:val="0"/>
                              <w:spacing w:line="240" w:lineRule="auto"/>
                              <w:contextualSpacing/>
                              <w:rPr>
                                <w:rFonts w:ascii="Times New Roman" w:hAnsi="Times New Roman" w:cs="Times New Roman"/>
                                <w:sz w:val="22"/>
                                <w:szCs w:val="24"/>
                              </w:rPr>
                            </w:pPr>
                            <w:r w:rsidRPr="00ED3598">
                              <w:rPr>
                                <w:rFonts w:ascii="Times New Roman" w:hAnsi="Times New Roman" w:cs="Times New Roman"/>
                                <w:sz w:val="22"/>
                                <w:szCs w:val="24"/>
                              </w:rPr>
                              <w:t>Support the use of SSB/CSI-RS for BM and/or SRS for BM as source RS to determine a UL TX spatial filter in the unified TCI framework</w:t>
                            </w:r>
                          </w:p>
                          <w:p w14:paraId="42B59BE5"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Whether the UL TX spatial filter corresponds to UL TCI (separate from DL TCI) depends on the outcome of 1b) above</w:t>
                            </w:r>
                          </w:p>
                          <w:p w14:paraId="394F8C13" w14:textId="7348A687" w:rsidR="00894A1D" w:rsidRPr="00ED3598"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FFS: Support the use of non-BM CSI-RS and/or non-BM SRS in addition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5A265375" id="Text Box 4" o:spid="_x0000_s1029" type="#_x0000_t202" style="width:481.95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" fillcolor="white [3201]" strokeweight=".5pt">
                <v:textbox style="mso-fit-shape-to-text:t">
                  <w:txbxContent>
                    <w:p w14:paraId="14D4CC7D" w14:textId="77777777" w:rsidR="00894A1D" w:rsidRPr="00ED3598" w:rsidRDefault="00894A1D" w:rsidP="00ED3598">
                      <w:pPr>
                        <w:snapToGrid w:val="0"/>
                        <w:spacing w:line="240" w:lineRule="auto"/>
                        <w:contextualSpacing/>
                        <w:rPr>
                          <w:rFonts w:ascii="Times New Roman" w:hAnsi="Times New Roman" w:cs="Times New Roman"/>
                          <w:sz w:val="22"/>
                          <w:szCs w:val="24"/>
                        </w:rPr>
                      </w:pPr>
                      <w:r w:rsidRPr="00ED3598">
                        <w:rPr>
                          <w:rFonts w:ascii="Times New Roman" w:hAnsi="Times New Roman" w:cs="Times New Roman"/>
                          <w:sz w:val="22"/>
                          <w:szCs w:val="24"/>
                        </w:rPr>
                        <w:t>Support the use of SSB/CSI-RS for BM and/or SRS for BM as source RS to determine a UL TX spatial filter in the unified TCI framework</w:t>
                      </w:r>
                    </w:p>
                    <w:p w14:paraId="42B59BE5"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Whether the UL TX spatial filter corresponds to UL TCI (separate from DL TCI) depends on the outcome of 1b) above</w:t>
                      </w:r>
                    </w:p>
                    <w:p w14:paraId="394F8C13" w14:textId="7348A687" w:rsidR="00894A1D" w:rsidRPr="00ED3598"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FFS: Support the use of non-BM CSI-RS and/or non-BM SRS in addition</w:t>
                      </w:r>
                    </w:p>
                  </w:txbxContent>
                </v:textbox>
                <w10:anchorlock/>
              </v:shape>
            </w:pict>
          </mc:Fallback>
        </mc:AlternateContent>
      </w:r>
    </w:p>
    <w:p w14:paraId="387E6636" w14:textId="00AD387D" w:rsidR="003D6BC1" w:rsidRDefault="00ED3598" w:rsidP="003D6BC1">
      <w:pPr>
        <w:rPr>
          <w:lang w:val="en-GB" w:eastAsia="ja-JP"/>
        </w:rPr>
      </w:pPr>
      <w:r>
        <w:rPr>
          <w:lang w:val="en-GB" w:eastAsia="ja-JP"/>
        </w:rPr>
        <w:t>In the agreement, there is an FFS if CSI-RS for CSI acquisition, CSI</w:t>
      </w:r>
      <w:r w:rsidR="001A206B">
        <w:rPr>
          <w:lang w:val="en-GB" w:eastAsia="ja-JP"/>
        </w:rPr>
        <w:t>-RS</w:t>
      </w:r>
      <w:r>
        <w:rPr>
          <w:lang w:val="en-GB" w:eastAsia="ja-JP"/>
        </w:rPr>
        <w:t xml:space="preserve"> for tracking, SRS for codebook-based transmission, SRS for non-codebook-based transmission or SRS for antenna switching can be used as source RS for the UL or DL TCIs. Since the UE uses the properties of an individual RS, irrespective of </w:t>
      </w:r>
      <w:r w:rsidR="001A206B">
        <w:rPr>
          <w:lang w:val="en-GB" w:eastAsia="ja-JP"/>
        </w:rPr>
        <w:t>which type of resource set it is configured in, we do not see why there should be any restriction on how the NW configures the CSI-RS resources. For example, one 2-port CSI-RS resource can be included in both a CSI-RS resource set with repetition ON and in a CSI-RS resource set configure without repetition. We also note that in R16, it is possible to use CSI-RS for tracking in a spatial relation, and this is also a configuration which is operational in field. Therefore, we propose</w:t>
      </w:r>
    </w:p>
    <w:p w14:paraId="092CFB24" w14:textId="568BC8C1" w:rsidR="001A206B" w:rsidRDefault="001A206B" w:rsidP="001A206B">
      <w:pPr>
        <w:pStyle w:val="Proposal"/>
        <w:rPr>
          <w:lang w:val="en-GB"/>
        </w:rPr>
      </w:pPr>
      <w:bookmarkStart w:id="23" w:name="_Toc54367015"/>
      <w:r>
        <w:rPr>
          <w:lang w:val="en-GB"/>
        </w:rPr>
        <w:t>A CSI-RS resource can be used as source RS to determine an UL TX spatial filter irrespective of in which CSI-RS resource set it is included.</w:t>
      </w:r>
      <w:bookmarkEnd w:id="23"/>
    </w:p>
    <w:p w14:paraId="778E8967" w14:textId="741E15D7" w:rsidR="001A206B" w:rsidRDefault="001A206B" w:rsidP="001A206B">
      <w:pPr>
        <w:pStyle w:val="Proposal"/>
        <w:rPr>
          <w:lang w:val="en-GB"/>
        </w:rPr>
      </w:pPr>
      <w:bookmarkStart w:id="24" w:name="_Toc54367016"/>
      <w:r>
        <w:rPr>
          <w:lang w:val="en-GB"/>
        </w:rPr>
        <w:t>An SRS resource can be used as source RS to determine an UL TX spatial filter irrespective of in which SRS resource set it is included.</w:t>
      </w:r>
      <w:bookmarkEnd w:id="24"/>
    </w:p>
    <w:p w14:paraId="2B68D3DC" w14:textId="4C2FD79A" w:rsidR="0002098F" w:rsidRDefault="0002098F" w:rsidP="0002098F">
      <w:pPr>
        <w:pStyle w:val="Heading3"/>
      </w:pPr>
      <w:r>
        <w:t>2.1.</w:t>
      </w:r>
      <w:r w:rsidR="00455862">
        <w:t>4</w:t>
      </w:r>
      <w:r>
        <w:tab/>
        <w:t>I</w:t>
      </w:r>
      <w:r w:rsidR="00ED3598">
        <w:t>ssue</w:t>
      </w:r>
      <w:r>
        <w:t xml:space="preserve"> 1</w:t>
      </w:r>
      <w:r w:rsidR="00455862">
        <w:t>d</w:t>
      </w:r>
      <w:r w:rsidR="00AD0321">
        <w:t>: SRS in DL TCI state</w:t>
      </w:r>
    </w:p>
    <w:p w14:paraId="7AE3F271" w14:textId="3E323A21" w:rsidR="00A71ED4" w:rsidRPr="0033781A" w:rsidRDefault="00A71ED4" w:rsidP="00A71ED4">
      <w:r w:rsidRPr="0033781A">
        <w:t xml:space="preserve">In </w:t>
      </w:r>
      <w:r>
        <w:t>the m</w:t>
      </w:r>
      <w:r w:rsidR="00141CC3">
        <w:t>ammoth</w:t>
      </w:r>
      <w:r>
        <w:t xml:space="preserve"> agreement from RAN1#102e, the following was stated:</w:t>
      </w:r>
    </w:p>
    <w:p w14:paraId="15D8D942" w14:textId="77777777" w:rsidR="00A71ED4" w:rsidRPr="00ED3598" w:rsidRDefault="00A71ED4" w:rsidP="00A71ED4">
      <w:pPr>
        <w:rPr>
          <w:lang w:eastAsia="ja-JP"/>
        </w:rPr>
      </w:pPr>
      <w:r>
        <w:rPr>
          <w:rFonts w:ascii="Times New Roman" w:hAnsi="Times New Roman" w:cs="Times New Roman"/>
          <w:noProof/>
        </w:rPr>
        <mc:AlternateContent>
          <mc:Choice Requires="wps">
            <w:drawing>
              <wp:inline distT="0" distB="0" distL="0" distR="0" wp14:anchorId="3B13645C" wp14:editId="71FDFDC7">
                <wp:extent cx="6120765" cy="356870"/>
                <wp:effectExtent l="0" t="0" r="13335" b="24130"/>
                <wp:docPr id="5" name="Text Box 5"/>
                <wp:cNvGraphicFramePr/>
                <a:graphic xmlns:a="http://schemas.openxmlformats.org/drawingml/2006/main">
                  <a:graphicData uri="http://schemas.microsoft.com/office/word/2010/wordprocessingShape">
                    <wps:wsp>
                      <wps:cNvSpPr txBox="1"/>
                      <wps:spPr>
                        <a:xfrm>
                          <a:off x="0" y="0"/>
                          <a:ext cx="6120765" cy="356870"/>
                        </a:xfrm>
                        <a:prstGeom prst="rect">
                          <a:avLst/>
                        </a:prstGeom>
                        <a:solidFill>
                          <a:schemeClr val="lt1"/>
                        </a:solidFill>
                        <a:ln w="6350">
                          <a:solidFill>
                            <a:prstClr val="black"/>
                          </a:solidFill>
                        </a:ln>
                      </wps:spPr>
                      <wps:txbx>
                        <w:txbxContent>
                          <w:p w14:paraId="49044098" w14:textId="2CB4CE0E" w:rsidR="00894A1D" w:rsidRPr="00A71ED4" w:rsidRDefault="00894A1D" w:rsidP="00A71ED4">
                            <w:pPr>
                              <w:snapToGrid w:val="0"/>
                              <w:spacing w:line="240" w:lineRule="auto"/>
                              <w:contextualSpacing/>
                              <w:rPr>
                                <w:rFonts w:ascii="Times New Roman" w:hAnsi="Times New Roman" w:cs="Times New Roman"/>
                                <w:sz w:val="22"/>
                                <w:szCs w:val="24"/>
                              </w:rPr>
                            </w:pPr>
                            <w:r w:rsidRPr="00A71ED4">
                              <w:rPr>
                                <w:rFonts w:ascii="Times New Roman" w:hAnsi="Times New Roman" w:cs="Times New Roman"/>
                                <w:sz w:val="22"/>
                                <w:szCs w:val="24"/>
                              </w:rPr>
                              <w:t>In RAN1#103-e, decide if SRS for BM can be configured as a source RS to represent a DL RX spatial filter in the unified TCI framework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3B13645C" id="Text Box 5" o:spid="_x0000_s1030" type="#_x0000_t202" style="width:481.95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" fillcolor="white [3201]" strokeweight=".5pt">
                <v:textbox style="mso-fit-shape-to-text:t">
                  <w:txbxContent>
                    <w:p w14:paraId="49044098" w14:textId="2CB4CE0E" w:rsidR="00894A1D" w:rsidRPr="00A71ED4" w:rsidRDefault="00894A1D" w:rsidP="00A71ED4">
                      <w:pPr>
                        <w:snapToGrid w:val="0"/>
                        <w:spacing w:line="240" w:lineRule="auto"/>
                        <w:contextualSpacing/>
                        <w:rPr>
                          <w:rFonts w:ascii="Times New Roman" w:hAnsi="Times New Roman" w:cs="Times New Roman"/>
                          <w:sz w:val="22"/>
                          <w:szCs w:val="24"/>
                        </w:rPr>
                      </w:pPr>
                      <w:r w:rsidRPr="00A71ED4">
                        <w:rPr>
                          <w:rFonts w:ascii="Times New Roman" w:hAnsi="Times New Roman" w:cs="Times New Roman"/>
                          <w:sz w:val="22"/>
                          <w:szCs w:val="24"/>
                        </w:rPr>
                        <w:t>In RAN1#103-e, decide if SRS for BM can be configured as a source RS to represent a DL RX spatial filter in the unified TCI framework</w:t>
                      </w:r>
                    </w:p>
                  </w:txbxContent>
                </v:textbox>
                <w10:anchorlock/>
              </v:shape>
            </w:pict>
          </mc:Fallback>
        </mc:AlternateContent>
      </w:r>
    </w:p>
    <w:p w14:paraId="626F1AEA" w14:textId="151B4293" w:rsidR="00A71ED4" w:rsidRDefault="00A71ED4" w:rsidP="00A71ED4">
      <w:pPr>
        <w:rPr>
          <w:lang w:val="en-GB" w:eastAsia="ja-JP"/>
        </w:rPr>
      </w:pPr>
      <w:r>
        <w:rPr>
          <w:lang w:val="en-GB" w:eastAsia="ja-JP"/>
        </w:rPr>
        <w:t xml:space="preserve">In Rel-16, the </w:t>
      </w:r>
      <w:r w:rsidR="0044688F">
        <w:rPr>
          <w:lang w:val="en-GB" w:eastAsia="ja-JP"/>
        </w:rPr>
        <w:t>DL RX filter can be represented by a DL RSs, either SSB or CSI-RS</w:t>
      </w:r>
      <w:r w:rsidR="00952983">
        <w:rPr>
          <w:lang w:val="en-GB" w:eastAsia="ja-JP"/>
        </w:rPr>
        <w:t>, by configuring the corresponding RS in the TCI state associated with QCL-TypeD</w:t>
      </w:r>
      <w:r w:rsidR="0044688F">
        <w:rPr>
          <w:lang w:val="en-GB" w:eastAsia="ja-JP"/>
        </w:rPr>
        <w:t xml:space="preserve">. </w:t>
      </w:r>
      <w:r w:rsidR="00952983">
        <w:rPr>
          <w:lang w:val="en-GB" w:eastAsia="ja-JP"/>
        </w:rPr>
        <w:t xml:space="preserve">It is well-known that the UE can derive an UL TX spatial filter from a DL RX spatial filter, and it is quite likely that the reversed direction is also possible. This would point to that it could be relevant to allow an SRS as an RS from which the UE could derive the QCL-TypeD properties to receive, e.g., </w:t>
      </w:r>
      <w:r w:rsidR="001C1D0E">
        <w:rPr>
          <w:lang w:val="en-GB" w:eastAsia="ja-JP"/>
        </w:rPr>
        <w:t>PDCCH. The idea would be that some TCI states contain SRS resource Ids. The gNB triggers an SRS sweep, performs measurements on the received SRSs, determines a preferred SRS resource, and activates a TCI state which contains the preferred SRS resource Id. The UE would then use the DL RX spatial filter corresponding to the UL TX spatial filter it used for the transmission of the preferred SRS resource.</w:t>
      </w:r>
    </w:p>
    <w:p w14:paraId="51D5BD7E" w14:textId="3C3887E2" w:rsidR="001C1D0E" w:rsidRDefault="00DF730D" w:rsidP="00A71ED4">
      <w:pPr>
        <w:rPr>
          <w:lang w:val="en-GB" w:eastAsia="ja-JP"/>
        </w:rPr>
      </w:pPr>
      <w:r>
        <w:rPr>
          <w:lang w:val="en-GB" w:eastAsia="ja-JP"/>
        </w:rPr>
        <w:t>The benefits of such a solution are questionable, for the following two reasons:</w:t>
      </w:r>
    </w:p>
    <w:p w14:paraId="70A4EDE3" w14:textId="5972A961" w:rsidR="001C1D0E" w:rsidRPr="00DF730D" w:rsidRDefault="00DF730D" w:rsidP="008177E8">
      <w:pPr>
        <w:pStyle w:val="ListParagraph"/>
        <w:numPr>
          <w:ilvl w:val="0"/>
          <w:numId w:val="18"/>
        </w:numPr>
        <w:rPr>
          <w:rFonts w:ascii="Arial" w:hAnsi="Arial" w:cs="Arial"/>
          <w:sz w:val="20"/>
          <w:szCs w:val="20"/>
          <w:lang w:val="en-GB" w:eastAsia="ja-JP"/>
        </w:rPr>
      </w:pPr>
      <w:r w:rsidRPr="00DF730D">
        <w:rPr>
          <w:rFonts w:ascii="Arial" w:hAnsi="Arial" w:cs="Arial"/>
          <w:sz w:val="20"/>
          <w:szCs w:val="20"/>
          <w:lang w:val="en-GB" w:eastAsia="ja-JP"/>
        </w:rPr>
        <w:t>T</w:t>
      </w:r>
      <w:r w:rsidR="001C1D0E" w:rsidRPr="00DF730D">
        <w:rPr>
          <w:rFonts w:ascii="Arial" w:hAnsi="Arial" w:cs="Arial"/>
          <w:sz w:val="20"/>
          <w:szCs w:val="20"/>
          <w:lang w:val="en-GB" w:eastAsia="ja-JP"/>
        </w:rPr>
        <w:t xml:space="preserve">he preferred DL TX filter (the UE RX beam) </w:t>
      </w:r>
      <w:r w:rsidRPr="00DF730D">
        <w:rPr>
          <w:rFonts w:ascii="Arial" w:hAnsi="Arial" w:cs="Arial"/>
          <w:sz w:val="20"/>
          <w:szCs w:val="20"/>
          <w:lang w:val="en-GB" w:eastAsia="ja-JP"/>
        </w:rPr>
        <w:t xml:space="preserve">must be updated to cater for that the UE rotates. This </w:t>
      </w:r>
      <w:r w:rsidR="001C1D0E" w:rsidRPr="00DF730D">
        <w:rPr>
          <w:rFonts w:ascii="Arial" w:hAnsi="Arial" w:cs="Arial"/>
          <w:sz w:val="20"/>
          <w:szCs w:val="20"/>
          <w:lang w:val="en-GB" w:eastAsia="ja-JP"/>
        </w:rPr>
        <w:t>change</w:t>
      </w:r>
      <w:r w:rsidRPr="00DF730D">
        <w:rPr>
          <w:rFonts w:ascii="Arial" w:hAnsi="Arial" w:cs="Arial"/>
          <w:sz w:val="20"/>
          <w:szCs w:val="20"/>
          <w:lang w:val="en-GB" w:eastAsia="ja-JP"/>
        </w:rPr>
        <w:t xml:space="preserve"> can be rather quick, meaning that frequent SRSs must be triggered, only to maintain DL connectivity.  </w:t>
      </w:r>
    </w:p>
    <w:p w14:paraId="38785C91" w14:textId="64DA592A" w:rsidR="00DF730D" w:rsidRPr="00DF730D" w:rsidRDefault="00DF730D" w:rsidP="008177E8">
      <w:pPr>
        <w:pStyle w:val="ListParagraph"/>
        <w:numPr>
          <w:ilvl w:val="0"/>
          <w:numId w:val="18"/>
        </w:numPr>
        <w:rPr>
          <w:rFonts w:ascii="Arial" w:hAnsi="Arial" w:cs="Arial"/>
          <w:sz w:val="20"/>
          <w:szCs w:val="20"/>
          <w:lang w:val="en-GB" w:eastAsia="ja-JP"/>
        </w:rPr>
      </w:pPr>
      <w:r w:rsidRPr="00DF730D">
        <w:rPr>
          <w:rFonts w:ascii="Arial" w:hAnsi="Arial" w:cs="Arial"/>
          <w:sz w:val="20"/>
          <w:szCs w:val="20"/>
          <w:lang w:val="en-GB" w:eastAsia="ja-JP"/>
        </w:rPr>
        <w:t xml:space="preserve">The TCI state must anyway contain a DL RS so that the UE can derive the QCL-TypeA or QCL-TypeC properties. That same RS could just as well have been </w:t>
      </w:r>
      <w:r>
        <w:rPr>
          <w:rFonts w:ascii="Arial" w:hAnsi="Arial" w:cs="Arial"/>
          <w:sz w:val="20"/>
          <w:szCs w:val="20"/>
          <w:lang w:val="en-GB" w:eastAsia="ja-JP"/>
        </w:rPr>
        <w:t>used also to derive the QCL-TypeD properties. In fact, the UE must use a certain RX beam to receive the RS used for QCL-TypeA or QCL-TypeC, and it would make the setup inconsistent if different RX beam were used to receive the QCL-TypeA RS and the target signal.</w:t>
      </w:r>
      <w:r>
        <w:rPr>
          <w:rFonts w:ascii="Arial" w:hAnsi="Arial" w:cs="Arial"/>
          <w:sz w:val="20"/>
          <w:szCs w:val="20"/>
          <w:lang w:val="en-GB" w:eastAsia="ja-JP"/>
        </w:rPr>
        <w:br/>
      </w:r>
    </w:p>
    <w:p w14:paraId="544149F4" w14:textId="5FB5FC8D" w:rsidR="00DF730D" w:rsidRDefault="00DF730D" w:rsidP="00DF730D">
      <w:pPr>
        <w:pStyle w:val="Observation"/>
        <w:rPr>
          <w:lang w:val="en-GB"/>
        </w:rPr>
      </w:pPr>
      <w:bookmarkStart w:id="25" w:name="_Toc54366996"/>
      <w:r>
        <w:rPr>
          <w:lang w:val="en-GB"/>
        </w:rPr>
        <w:t>The target signal must be received with the same Rx beam as the RS used to derive QCL-TypeA or QCL-TypeC properties.</w:t>
      </w:r>
      <w:bookmarkEnd w:id="25"/>
    </w:p>
    <w:p w14:paraId="63A68530" w14:textId="2627FB90" w:rsidR="00DF730D" w:rsidRDefault="00DF730D" w:rsidP="0049305D">
      <w:pPr>
        <w:rPr>
          <w:lang w:val="en-GB" w:eastAsia="ja-JP"/>
        </w:rPr>
      </w:pPr>
      <w:r>
        <w:rPr>
          <w:lang w:val="en-GB" w:eastAsia="ja-JP"/>
        </w:rPr>
        <w:t>Based on the above discussion, we propose</w:t>
      </w:r>
    </w:p>
    <w:p w14:paraId="66EA8EEA" w14:textId="58B12702" w:rsidR="0049305D" w:rsidRPr="00DF730D" w:rsidRDefault="0049305D" w:rsidP="0049305D">
      <w:pPr>
        <w:pStyle w:val="Proposal"/>
        <w:rPr>
          <w:lang w:val="en-GB"/>
        </w:rPr>
      </w:pPr>
      <w:bookmarkStart w:id="26" w:name="_Toc54367017"/>
      <w:r>
        <w:rPr>
          <w:lang w:val="en-GB"/>
        </w:rPr>
        <w:t xml:space="preserve">SRS for beam management </w:t>
      </w:r>
      <w:r w:rsidR="00255C40">
        <w:rPr>
          <w:lang w:val="en-GB"/>
        </w:rPr>
        <w:t>cannot</w:t>
      </w:r>
      <w:r>
        <w:rPr>
          <w:lang w:val="en-GB"/>
        </w:rPr>
        <w:t xml:space="preserve"> be configured as a source RS to represent a DL RX spatial filter.</w:t>
      </w:r>
      <w:bookmarkEnd w:id="26"/>
    </w:p>
    <w:p w14:paraId="1B254AAA" w14:textId="129D2304" w:rsidR="00AD0321" w:rsidRDefault="0002098F" w:rsidP="00AD0321">
      <w:pPr>
        <w:pStyle w:val="Heading3"/>
      </w:pPr>
      <w:r>
        <w:t>2.1.</w:t>
      </w:r>
      <w:r w:rsidR="00455862">
        <w:t>5</w:t>
      </w:r>
      <w:r>
        <w:tab/>
        <w:t>Item 1</w:t>
      </w:r>
      <w:r w:rsidR="00455862">
        <w:t>e</w:t>
      </w:r>
      <w:r w:rsidR="00AD0321">
        <w:t>: Power control and timing</w:t>
      </w:r>
    </w:p>
    <w:p w14:paraId="0CD9EF00" w14:textId="20455AD1" w:rsidR="008A59EC" w:rsidRPr="0033781A" w:rsidRDefault="008A59EC" w:rsidP="008A59EC">
      <w:r w:rsidRPr="0033781A">
        <w:t xml:space="preserve">In </w:t>
      </w:r>
      <w:r>
        <w:t xml:space="preserve">the </w:t>
      </w:r>
      <w:r w:rsidR="000F4328">
        <w:t>titanic</w:t>
      </w:r>
      <w:r>
        <w:t xml:space="preserve"> agreement from RAN1#102e, the following was stated:</w:t>
      </w:r>
    </w:p>
    <w:p w14:paraId="1FB2820F" w14:textId="77777777" w:rsidR="008A59EC" w:rsidRPr="00ED3598" w:rsidRDefault="008A59EC" w:rsidP="008A59EC">
      <w:pPr>
        <w:rPr>
          <w:lang w:eastAsia="ja-JP"/>
        </w:rPr>
      </w:pPr>
      <w:r>
        <w:rPr>
          <w:rFonts w:ascii="Times New Roman" w:hAnsi="Times New Roman" w:cs="Times New Roman"/>
          <w:noProof/>
        </w:rPr>
        <mc:AlternateContent>
          <mc:Choice Requires="wps">
            <w:drawing>
              <wp:inline distT="0" distB="0" distL="0" distR="0" wp14:anchorId="1E342FA0" wp14:editId="5313CD1D">
                <wp:extent cx="6120765" cy="356870"/>
                <wp:effectExtent l="0" t="0" r="13335" b="24130"/>
                <wp:docPr id="6" name="Text Box 6"/>
                <wp:cNvGraphicFramePr/>
                <a:graphic xmlns:a="http://schemas.openxmlformats.org/drawingml/2006/main">
                  <a:graphicData uri="http://schemas.microsoft.com/office/word/2010/wordprocessingShape">
                    <wps:wsp>
                      <wps:cNvSpPr txBox="1"/>
                      <wps:spPr>
                        <a:xfrm>
                          <a:off x="0" y="0"/>
                          <a:ext cx="6120765" cy="356870"/>
                        </a:xfrm>
                        <a:prstGeom prst="rect">
                          <a:avLst/>
                        </a:prstGeom>
                        <a:solidFill>
                          <a:schemeClr val="lt1"/>
                        </a:solidFill>
                        <a:ln w="6350">
                          <a:solidFill>
                            <a:prstClr val="black"/>
                          </a:solidFill>
                        </a:ln>
                      </wps:spPr>
                      <wps:txbx>
                        <w:txbxContent>
                          <w:p w14:paraId="2D7B00FE" w14:textId="050E1416" w:rsidR="00894A1D" w:rsidRPr="008A59EC" w:rsidRDefault="00894A1D" w:rsidP="008A59EC">
                            <w:pPr>
                              <w:snapToGrid w:val="0"/>
                              <w:spacing w:line="240" w:lineRule="auto"/>
                              <w:contextualSpacing/>
                              <w:rPr>
                                <w:rFonts w:ascii="Times New Roman" w:hAnsi="Times New Roman" w:cs="Times New Roman"/>
                                <w:sz w:val="22"/>
                                <w:szCs w:val="24"/>
                              </w:rPr>
                            </w:pPr>
                            <w:r w:rsidRPr="008A59EC">
                              <w:rPr>
                                <w:rFonts w:ascii="Times New Roman" w:hAnsi="Times New Roman" w:cs="Times New Roman"/>
                                <w:sz w:val="22"/>
                                <w:szCs w:val="24"/>
                              </w:rPr>
                              <w:t xml:space="preserve">In RAN1#103-e, decide/finalize all other parameters included in or concurrent with (but not included in) the TCI, e.g. UL-PC-related parameters (involving P0/alpha, PL RS, and/or closed loop index), UL-timing-related parameters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1E342FA0" id="Text Box 6" o:spid="_x0000_s1031" type="#_x0000_t202" style="width:481.95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" fillcolor="white [3201]" strokeweight=".5pt">
                <v:textbox style="mso-fit-shape-to-text:t">
                  <w:txbxContent>
                    <w:p w14:paraId="2D7B00FE" w14:textId="050E1416" w:rsidR="00894A1D" w:rsidRPr="008A59EC" w:rsidRDefault="00894A1D" w:rsidP="008A59EC">
                      <w:pPr>
                        <w:snapToGrid w:val="0"/>
                        <w:spacing w:line="240" w:lineRule="auto"/>
                        <w:contextualSpacing/>
                        <w:rPr>
                          <w:rFonts w:ascii="Times New Roman" w:hAnsi="Times New Roman" w:cs="Times New Roman"/>
                          <w:sz w:val="22"/>
                          <w:szCs w:val="24"/>
                        </w:rPr>
                      </w:pPr>
                      <w:r w:rsidRPr="008A59EC">
                        <w:rPr>
                          <w:rFonts w:ascii="Times New Roman" w:hAnsi="Times New Roman" w:cs="Times New Roman"/>
                          <w:sz w:val="22"/>
                          <w:szCs w:val="24"/>
                        </w:rPr>
                        <w:t xml:space="preserve">In RAN1#103-e, decide/finalize all other parameters included in or concurrent with (but not included in) the TCI, e.g. UL-PC-related parameters (involving P0/alpha, PL RS, and/or closed loop index), UL-timing-related parameters </w:t>
                      </w:r>
                    </w:p>
                  </w:txbxContent>
                </v:textbox>
                <w10:anchorlock/>
              </v:shape>
            </w:pict>
          </mc:Fallback>
        </mc:AlternateContent>
      </w:r>
    </w:p>
    <w:p w14:paraId="4505626B" w14:textId="397FAB87" w:rsidR="00AD0321" w:rsidRDefault="006F3BC7" w:rsidP="00AD0321">
      <w:pPr>
        <w:rPr>
          <w:lang w:val="en-GB" w:eastAsia="ja-JP"/>
        </w:rPr>
      </w:pPr>
      <w:r>
        <w:rPr>
          <w:lang w:val="en-GB" w:eastAsia="ja-JP"/>
        </w:rPr>
        <w:t>There are several aspects mentioned in the statement in the agreement and deciding/finalizing them all in RAN1#103-e is probably not possible. In many cases, the decisions may not be controversial. There is one aspect that we want to highlight early in the discussion.</w:t>
      </w:r>
    </w:p>
    <w:p w14:paraId="7F4692C1" w14:textId="1EE236D8" w:rsidR="00027F89" w:rsidRDefault="001B35B1" w:rsidP="00AD0321">
      <w:pPr>
        <w:rPr>
          <w:lang w:val="en-GB" w:eastAsia="ja-JP"/>
        </w:rPr>
      </w:pPr>
      <w:r>
        <w:rPr>
          <w:lang w:val="en-GB" w:eastAsia="ja-JP"/>
        </w:rPr>
        <w:t xml:space="preserve">In </w:t>
      </w:r>
      <w:r>
        <w:rPr>
          <w:lang w:val="en-GB" w:eastAsia="ja-JP"/>
        </w:rPr>
        <w:fldChar w:fldCharType="begin"/>
      </w:r>
      <w:r>
        <w:rPr>
          <w:lang w:val="en-GB" w:eastAsia="ja-JP"/>
        </w:rPr>
        <w:instrText xml:space="preserve"> REF _Ref53994573 \r \h </w:instrText>
      </w:r>
      <w:r>
        <w:rPr>
          <w:lang w:val="en-GB" w:eastAsia="ja-JP"/>
        </w:rPr>
      </w:r>
      <w:r>
        <w:rPr>
          <w:lang w:val="en-GB" w:eastAsia="ja-JP"/>
        </w:rPr>
        <w:fldChar w:fldCharType="separate"/>
      </w:r>
      <w:r w:rsidR="00D02F3F">
        <w:rPr>
          <w:lang w:val="en-GB" w:eastAsia="ja-JP"/>
        </w:rPr>
        <w:t>[2]</w:t>
      </w:r>
      <w:r>
        <w:rPr>
          <w:lang w:val="en-GB" w:eastAsia="ja-JP"/>
        </w:rPr>
        <w:fldChar w:fldCharType="end"/>
      </w:r>
      <w:r>
        <w:rPr>
          <w:lang w:val="en-GB" w:eastAsia="ja-JP"/>
        </w:rPr>
        <w:t xml:space="preserve">, RAN4 introduced so-called </w:t>
      </w:r>
      <w:r w:rsidRPr="000F4328">
        <w:rPr>
          <w:i/>
          <w:iCs/>
          <w:lang w:val="en-GB" w:eastAsia="ja-JP"/>
        </w:rPr>
        <w:t>one-shot timing adjustment</w:t>
      </w:r>
      <w:r>
        <w:rPr>
          <w:lang w:val="en-GB" w:eastAsia="ja-JP"/>
        </w:rPr>
        <w:t>. One-shot timing adjustment implies that in case the UE experiences a large-enough offset in the reception timing, the UE performs a larger adjustment of its transmi</w:t>
      </w:r>
      <w:r w:rsidR="000F4328">
        <w:rPr>
          <w:lang w:val="en-GB" w:eastAsia="ja-JP"/>
        </w:rPr>
        <w:t>ssion</w:t>
      </w:r>
      <w:r>
        <w:rPr>
          <w:lang w:val="en-GB" w:eastAsia="ja-JP"/>
        </w:rPr>
        <w:t xml:space="preserve"> timing. This functionality is beneficial for cases when there is an update in the TCI state so that the timing changes. Without such one-shot timing adjustment, the UE may adjust only slowly to</w:t>
      </w:r>
      <w:r w:rsidR="00027F89">
        <w:rPr>
          <w:lang w:val="en-GB" w:eastAsia="ja-JP"/>
        </w:rPr>
        <w:t xml:space="preserve"> changing timing, which would impact the performance.</w:t>
      </w:r>
    </w:p>
    <w:p w14:paraId="2066E5C6" w14:textId="77777777" w:rsidR="004524C2" w:rsidRDefault="00027F89" w:rsidP="00AD0321">
      <w:pPr>
        <w:rPr>
          <w:lang w:val="en-GB" w:eastAsia="ja-JP"/>
        </w:rPr>
      </w:pPr>
      <w:r>
        <w:rPr>
          <w:lang w:val="en-GB" w:eastAsia="ja-JP"/>
        </w:rPr>
        <w:t>Unfortunately, RAN4 failed to finalize that details of one-shot timing, and it was removed in</w:t>
      </w:r>
      <w:r w:rsidR="001B35B1">
        <w:rPr>
          <w:lang w:val="en-GB" w:eastAsia="ja-JP"/>
        </w:rPr>
        <w:t xml:space="preserve"> </w:t>
      </w:r>
      <w:r w:rsidR="001B35B1">
        <w:rPr>
          <w:lang w:val="en-GB" w:eastAsia="ja-JP"/>
        </w:rPr>
        <w:fldChar w:fldCharType="begin"/>
      </w:r>
      <w:r w:rsidR="001B35B1">
        <w:rPr>
          <w:lang w:val="en-GB" w:eastAsia="ja-JP"/>
        </w:rPr>
        <w:instrText xml:space="preserve"> REF _Ref53994575 \r \h </w:instrText>
      </w:r>
      <w:r w:rsidR="001B35B1">
        <w:rPr>
          <w:lang w:val="en-GB" w:eastAsia="ja-JP"/>
        </w:rPr>
      </w:r>
      <w:r w:rsidR="001B35B1">
        <w:rPr>
          <w:lang w:val="en-GB" w:eastAsia="ja-JP"/>
        </w:rPr>
        <w:fldChar w:fldCharType="separate"/>
      </w:r>
      <w:r w:rsidR="00D02F3F">
        <w:rPr>
          <w:lang w:val="en-GB" w:eastAsia="ja-JP"/>
        </w:rPr>
        <w:t>[3]</w:t>
      </w:r>
      <w:r w:rsidR="001B35B1">
        <w:rPr>
          <w:lang w:val="en-GB" w:eastAsia="ja-JP"/>
        </w:rPr>
        <w:fldChar w:fldCharType="end"/>
      </w:r>
      <w:r>
        <w:rPr>
          <w:lang w:val="en-GB" w:eastAsia="ja-JP"/>
        </w:rPr>
        <w:t xml:space="preserve">. </w:t>
      </w:r>
      <w:r w:rsidR="004524C2">
        <w:rPr>
          <w:lang w:val="en-GB" w:eastAsia="ja-JP"/>
        </w:rPr>
        <w:t>For the functionality that is considered in the feMIMO WI, where faster updates of beams, and potentially also changes in Rx timing are foreseen, it is clear that it would be very beneficial if RAN4 could re-introduce the one-shot timing into 38.133. Therefore, we propose</w:t>
      </w:r>
    </w:p>
    <w:p w14:paraId="71E430F5" w14:textId="79544B26" w:rsidR="006F3BC7" w:rsidRDefault="004524C2" w:rsidP="004524C2">
      <w:pPr>
        <w:pStyle w:val="Proposal"/>
        <w:rPr>
          <w:lang w:val="en-GB"/>
        </w:rPr>
      </w:pPr>
      <w:bookmarkStart w:id="27" w:name="_Toc54367018"/>
      <w:r>
        <w:rPr>
          <w:lang w:val="en-GB"/>
        </w:rPr>
        <w:t>Send an LS to RAN4 describing that RAN1 is considering faster beam updates, and explain that one-shot timing adjustment would constitute a very important building block in that work.</w:t>
      </w:r>
      <w:bookmarkEnd w:id="27"/>
      <w:r>
        <w:rPr>
          <w:lang w:val="en-GB"/>
        </w:rPr>
        <w:t xml:space="preserve"> </w:t>
      </w:r>
    </w:p>
    <w:p w14:paraId="010757F9" w14:textId="0D7ADBA6" w:rsidR="0002098F" w:rsidRDefault="00455862" w:rsidP="00E70BDB">
      <w:pPr>
        <w:pStyle w:val="Heading3"/>
      </w:pPr>
      <w:r>
        <w:t>2.1.6</w:t>
      </w:r>
      <w:r>
        <w:tab/>
        <w:t>I</w:t>
      </w:r>
      <w:r w:rsidR="0087155E">
        <w:t>ssue</w:t>
      </w:r>
      <w:r>
        <w:t xml:space="preserve"> 1f</w:t>
      </w:r>
      <w:r w:rsidR="004B312B">
        <w:t xml:space="preserve">: </w:t>
      </w:r>
      <w:r w:rsidR="004B312B" w:rsidRPr="004B312B">
        <w:t>alignment between DL and UL default beam</w:t>
      </w:r>
    </w:p>
    <w:p w14:paraId="6E9C0C19" w14:textId="40EF95F9" w:rsidR="0087155E" w:rsidRPr="0087155E" w:rsidRDefault="0087155E" w:rsidP="0087155E">
      <w:pPr>
        <w:rPr>
          <w:lang w:val="en-GB" w:eastAsia="ja-JP"/>
        </w:rPr>
      </w:pPr>
      <w:r>
        <w:rPr>
          <w:lang w:val="en-GB" w:eastAsia="ja-JP"/>
        </w:rPr>
        <w:t>Alignment between DL and UL default beam are discussed in section 2.1.1 (</w:t>
      </w:r>
      <w:r>
        <w:rPr>
          <w:lang w:val="en-GB" w:eastAsia="ja-JP"/>
        </w:rPr>
        <w:fldChar w:fldCharType="begin"/>
      </w:r>
      <w:r>
        <w:rPr>
          <w:lang w:val="en-GB" w:eastAsia="ja-JP"/>
        </w:rPr>
        <w:instrText xml:space="preserve"> REF _Ref53995552 \r \h </w:instrText>
      </w:r>
      <w:r>
        <w:rPr>
          <w:lang w:val="en-GB" w:eastAsia="ja-JP"/>
        </w:rPr>
      </w:r>
      <w:r>
        <w:rPr>
          <w:lang w:val="en-GB" w:eastAsia="ja-JP"/>
        </w:rPr>
        <w:fldChar w:fldCharType="separate"/>
      </w:r>
      <w:r w:rsidR="00D02F3F">
        <w:rPr>
          <w:lang w:val="en-GB" w:eastAsia="ja-JP"/>
        </w:rPr>
        <w:t>Proposal 1</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_Ref53995555 \r \h </w:instrText>
      </w:r>
      <w:r>
        <w:rPr>
          <w:lang w:val="en-GB" w:eastAsia="ja-JP"/>
        </w:rPr>
      </w:r>
      <w:r>
        <w:rPr>
          <w:lang w:val="en-GB" w:eastAsia="ja-JP"/>
        </w:rPr>
        <w:fldChar w:fldCharType="separate"/>
      </w:r>
      <w:r w:rsidR="00D02F3F">
        <w:rPr>
          <w:lang w:val="en-GB" w:eastAsia="ja-JP"/>
        </w:rPr>
        <w:t>Proposal 2</w:t>
      </w:r>
      <w:r>
        <w:rPr>
          <w:lang w:val="en-GB" w:eastAsia="ja-JP"/>
        </w:rPr>
        <w:fldChar w:fldCharType="end"/>
      </w:r>
      <w:r>
        <w:rPr>
          <w:lang w:val="en-GB" w:eastAsia="ja-JP"/>
        </w:rPr>
        <w:t>).</w:t>
      </w:r>
    </w:p>
    <w:p w14:paraId="69D261A4" w14:textId="61320380" w:rsidR="0086351C" w:rsidRDefault="0086351C" w:rsidP="0086351C">
      <w:pPr>
        <w:pStyle w:val="Heading2"/>
      </w:pPr>
      <w:r>
        <w:t>2.</w:t>
      </w:r>
      <w:r w:rsidR="0019074B">
        <w:t>2</w:t>
      </w:r>
      <w:r>
        <w:tab/>
        <w:t>Item 2</w:t>
      </w:r>
      <w:r w:rsidR="006C42B1">
        <w:t xml:space="preserve">: </w:t>
      </w:r>
      <w:r w:rsidR="006C42B1" w:rsidRPr="006C42B1">
        <w:t>L1/L2-centric inter-cell mobility</w:t>
      </w:r>
    </w:p>
    <w:p w14:paraId="1E49BD9E" w14:textId="4298439D" w:rsidR="00455862" w:rsidRDefault="00455862" w:rsidP="00455862">
      <w:pPr>
        <w:pStyle w:val="Heading3"/>
      </w:pPr>
      <w:r>
        <w:t>2.2.1</w:t>
      </w:r>
      <w:r>
        <w:tab/>
        <w:t>Item 2a</w:t>
      </w:r>
      <w:r w:rsidR="006C42B1">
        <w:t xml:space="preserve">: </w:t>
      </w:r>
      <w:r w:rsidR="006C42B1" w:rsidRPr="006C42B1">
        <w:t>scope and use cases for L1/L2-centric inter-cell mobility</w:t>
      </w:r>
    </w:p>
    <w:p w14:paraId="24B0E0BC" w14:textId="03F45EA1" w:rsidR="0075641D" w:rsidRPr="0033781A" w:rsidRDefault="0075641D" w:rsidP="0075641D">
      <w:r w:rsidRPr="0033781A">
        <w:t xml:space="preserve">In </w:t>
      </w:r>
      <w:r>
        <w:t>the gigantic agreement from RAN1#102e, the following was stated:</w:t>
      </w:r>
    </w:p>
    <w:p w14:paraId="30AA5581" w14:textId="77777777" w:rsidR="0075641D" w:rsidRPr="00ED3598" w:rsidRDefault="0075641D" w:rsidP="0075641D">
      <w:pPr>
        <w:rPr>
          <w:lang w:eastAsia="ja-JP"/>
        </w:rPr>
      </w:pPr>
      <w:r>
        <w:rPr>
          <w:rFonts w:ascii="Times New Roman" w:hAnsi="Times New Roman" w:cs="Times New Roman"/>
          <w:noProof/>
        </w:rPr>
        <mc:AlternateContent>
          <mc:Choice Requires="wps">
            <w:drawing>
              <wp:inline distT="0" distB="0" distL="0" distR="0" wp14:anchorId="119EFB1A" wp14:editId="1B13C1A1">
                <wp:extent cx="6120765" cy="356870"/>
                <wp:effectExtent l="0" t="0" r="13335" b="24130"/>
                <wp:docPr id="9" name="Text Box 9"/>
                <wp:cNvGraphicFramePr/>
                <a:graphic xmlns:a="http://schemas.openxmlformats.org/drawingml/2006/main">
                  <a:graphicData uri="http://schemas.microsoft.com/office/word/2010/wordprocessingShape">
                    <wps:wsp>
                      <wps:cNvSpPr txBox="1"/>
                      <wps:spPr>
                        <a:xfrm>
                          <a:off x="0" y="0"/>
                          <a:ext cx="6120765" cy="356870"/>
                        </a:xfrm>
                        <a:prstGeom prst="rect">
                          <a:avLst/>
                        </a:prstGeom>
                        <a:solidFill>
                          <a:schemeClr val="lt1"/>
                        </a:solidFill>
                        <a:ln w="6350">
                          <a:solidFill>
                            <a:prstClr val="black"/>
                          </a:solidFill>
                        </a:ln>
                      </wps:spPr>
                      <wps:txbx>
                        <w:txbxContent>
                          <w:p w14:paraId="549634D6" w14:textId="77777777" w:rsidR="00894A1D" w:rsidRPr="0075641D" w:rsidRDefault="00894A1D" w:rsidP="0075641D">
                            <w:pPr>
                              <w:snapToGrid w:val="0"/>
                              <w:spacing w:line="240" w:lineRule="auto"/>
                              <w:contextualSpacing/>
                              <w:rPr>
                                <w:rFonts w:ascii="Times New Roman" w:hAnsi="Times New Roman" w:cs="Times New Roman"/>
                                <w:sz w:val="22"/>
                                <w:szCs w:val="24"/>
                              </w:rPr>
                            </w:pPr>
                            <w:r w:rsidRPr="0075641D">
                              <w:rPr>
                                <w:rFonts w:ascii="Times New Roman" w:hAnsi="Times New Roman" w:cs="Times New Roman"/>
                                <w:sz w:val="22"/>
                                <w:szCs w:val="24"/>
                              </w:rPr>
                              <w:t xml:space="preserve">In RAN1#103-e, finalize scope and use cases for L1/L2-centric inter-cell mobility, including: </w:t>
                            </w:r>
                          </w:p>
                          <w:p w14:paraId="2175C698"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Applicability in various non-CA and CA setups such as intra-band and inter-band CA</w:t>
                            </w:r>
                          </w:p>
                          <w:p w14:paraId="3E506852"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Use cases in comparison to Rel.15 L3-based handover (HO) taking into account potential extension of DAPS-based Rel.16 mobility enhancement to FR2-FR2 HO</w:t>
                            </w:r>
                          </w:p>
                          <w:p w14:paraId="2DBEE6FC"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The extent of RAN2 impact (MAC CE, RRC, user plane protocols)</w:t>
                            </w:r>
                          </w:p>
                          <w:p w14:paraId="09BC6D0B" w14:textId="3AFB101E" w:rsidR="00894A1D" w:rsidRPr="0075641D"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Network architecture, e.g. NSA vs. SA, inter-RAT scenarios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119EFB1A" id="Text Box 9" o:spid="_x0000_s1032" type="#_x0000_t202" style="width:481.95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" fillcolor="white [3201]" strokeweight=".5pt">
                <v:textbox style="mso-fit-shape-to-text:t">
                  <w:txbxContent>
                    <w:p w14:paraId="549634D6" w14:textId="77777777" w:rsidR="00894A1D" w:rsidRPr="0075641D" w:rsidRDefault="00894A1D" w:rsidP="0075641D">
                      <w:pPr>
                        <w:snapToGrid w:val="0"/>
                        <w:spacing w:line="240" w:lineRule="auto"/>
                        <w:contextualSpacing/>
                        <w:rPr>
                          <w:rFonts w:ascii="Times New Roman" w:hAnsi="Times New Roman" w:cs="Times New Roman"/>
                          <w:sz w:val="22"/>
                          <w:szCs w:val="24"/>
                        </w:rPr>
                      </w:pPr>
                      <w:r w:rsidRPr="0075641D">
                        <w:rPr>
                          <w:rFonts w:ascii="Times New Roman" w:hAnsi="Times New Roman" w:cs="Times New Roman"/>
                          <w:sz w:val="22"/>
                          <w:szCs w:val="24"/>
                        </w:rPr>
                        <w:t xml:space="preserve">In RAN1#103-e, finalize scope and use cases for L1/L2-centric inter-cell mobility, including: </w:t>
                      </w:r>
                    </w:p>
                    <w:p w14:paraId="2175C698"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Applicability in various non-CA and CA setups such as intra-band and inter-band CA</w:t>
                      </w:r>
                    </w:p>
                    <w:p w14:paraId="3E506852"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Use cases in comparison to Rel.15 L3-based handover (HO) taking into account potential extension of DAPS-based Rel.16 mobility enhancement to FR2-FR2 HO</w:t>
                      </w:r>
                    </w:p>
                    <w:p w14:paraId="2DBEE6FC"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The extent of RAN2 impact (MAC CE, RRC, user plane protocols)</w:t>
                      </w:r>
                    </w:p>
                    <w:p w14:paraId="09BC6D0B" w14:textId="3AFB101E" w:rsidR="00894A1D" w:rsidRPr="0075641D"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Network architecture, e.g. NSA vs. SA, inter-RAT scenarios</w:t>
                      </w:r>
                    </w:p>
                  </w:txbxContent>
                </v:textbox>
                <w10:anchorlock/>
              </v:shape>
            </w:pict>
          </mc:Fallback>
        </mc:AlternateContent>
      </w:r>
    </w:p>
    <w:p w14:paraId="6666A91C" w14:textId="2AF53D30" w:rsidR="0075641D" w:rsidRDefault="0075641D" w:rsidP="0075641D">
      <w:pPr>
        <w:rPr>
          <w:lang w:val="en-GB" w:eastAsia="ja-JP"/>
        </w:rPr>
      </w:pPr>
      <w:r>
        <w:rPr>
          <w:lang w:val="en-GB" w:eastAsia="ja-JP"/>
        </w:rPr>
        <w:t xml:space="preserve">L1/L2-centric </w:t>
      </w:r>
      <w:r w:rsidR="005022F4">
        <w:rPr>
          <w:lang w:val="en-GB" w:eastAsia="ja-JP"/>
        </w:rPr>
        <w:t xml:space="preserve">inter-cell </w:t>
      </w:r>
      <w:r>
        <w:rPr>
          <w:lang w:val="en-GB" w:eastAsia="ja-JP"/>
        </w:rPr>
        <w:t>mobility is also mentioned explicitly in the WID:</w:t>
      </w:r>
    </w:p>
    <w:p w14:paraId="765C1725" w14:textId="2E41E581" w:rsidR="0075641D" w:rsidRDefault="0075641D" w:rsidP="0075641D">
      <w:r>
        <w:rPr>
          <w:rFonts w:ascii="Times New Roman" w:hAnsi="Times New Roman" w:cs="Times New Roman"/>
          <w:noProof/>
        </w:rPr>
        <mc:AlternateContent>
          <mc:Choice Requires="wps">
            <w:drawing>
              <wp:inline distT="0" distB="0" distL="0" distR="0" wp14:anchorId="310E5776" wp14:editId="4625C37C">
                <wp:extent cx="6120765" cy="356870"/>
                <wp:effectExtent l="0" t="0" r="13335" b="24130"/>
                <wp:docPr id="10" name="Text Box 10"/>
                <wp:cNvGraphicFramePr/>
                <a:graphic xmlns:a="http://schemas.openxmlformats.org/drawingml/2006/main">
                  <a:graphicData uri="http://schemas.microsoft.com/office/word/2010/wordprocessingShape">
                    <wps:wsp>
                      <wps:cNvSpPr txBox="1"/>
                      <wps:spPr>
                        <a:xfrm>
                          <a:off x="0" y="0"/>
                          <a:ext cx="6120765" cy="356870"/>
                        </a:xfrm>
                        <a:prstGeom prst="rect">
                          <a:avLst/>
                        </a:prstGeom>
                        <a:solidFill>
                          <a:schemeClr val="lt1"/>
                        </a:solidFill>
                        <a:ln w="6350">
                          <a:solidFill>
                            <a:prstClr val="black"/>
                          </a:solidFill>
                        </a:ln>
                      </wps:spPr>
                      <wps:txbx>
                        <w:txbxContent>
                          <w:p w14:paraId="0C588C9D" w14:textId="77777777" w:rsidR="00894A1D" w:rsidRPr="005022F4" w:rsidRDefault="00894A1D" w:rsidP="008177E8">
                            <w:pPr>
                              <w:pStyle w:val="ListParagraph"/>
                              <w:numPr>
                                <w:ilvl w:val="0"/>
                                <w:numId w:val="20"/>
                              </w:numPr>
                              <w:spacing w:line="240" w:lineRule="auto"/>
                              <w:ind w:left="720"/>
                              <w:jc w:val="both"/>
                              <w:rPr>
                                <w:rFonts w:ascii="Times New Roman" w:hAnsi="Times New Roman" w:cs="Times New Roman"/>
                              </w:rPr>
                            </w:pPr>
                            <w:r w:rsidRPr="005022F4">
                              <w:rPr>
                                <w:rFonts w:ascii="Times New Roman" w:hAnsi="Times New Roman" w:cs="Times New Roman"/>
                              </w:rPr>
                              <w:t xml:space="preserve">Enhancement on multi-beam operation, mainly targeting FR2 while also applicable to FR1: </w:t>
                            </w:r>
                          </w:p>
                          <w:p w14:paraId="0A3D2DE2" w14:textId="6538D17E" w:rsidR="00894A1D" w:rsidRPr="005022F4" w:rsidRDefault="00894A1D" w:rsidP="008177E8">
                            <w:pPr>
                              <w:pStyle w:val="ListParagraph"/>
                              <w:numPr>
                                <w:ilvl w:val="1"/>
                                <w:numId w:val="20"/>
                              </w:numPr>
                              <w:spacing w:line="240" w:lineRule="auto"/>
                              <w:ind w:left="1440"/>
                              <w:jc w:val="both"/>
                              <w:rPr>
                                <w:rFonts w:ascii="Times New Roman" w:hAnsi="Times New Roman" w:cs="Times New Roman"/>
                              </w:rPr>
                            </w:pPr>
                            <w:r w:rsidRPr="005022F4">
                              <w:rPr>
                                <w:rFonts w:ascii="Times New Roman" w:hAnsi="Times New Roman" w:cs="Times New Roman"/>
                              </w:rPr>
                              <w:t>Identify and specify features to facilitate more efficient (lower latency and overhead) DL/UL beam management to support higher intra- and L1/L2-centric inter-cell mobility and/or a larger number of configured TCI states: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310E5776" id="Text Box 10" o:spid="_x0000_s1033" type="#_x0000_t202" style="width:481.95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" fillcolor="white [3201]" strokeweight=".5pt">
                <v:textbox style="mso-fit-shape-to-text:t">
                  <w:txbxContent>
                    <w:p w14:paraId="0C588C9D" w14:textId="77777777" w:rsidR="00894A1D" w:rsidRPr="005022F4" w:rsidRDefault="00894A1D" w:rsidP="008177E8">
                      <w:pPr>
                        <w:pStyle w:val="ListParagraph"/>
                        <w:numPr>
                          <w:ilvl w:val="0"/>
                          <w:numId w:val="20"/>
                        </w:numPr>
                        <w:spacing w:line="240" w:lineRule="auto"/>
                        <w:ind w:left="720"/>
                        <w:jc w:val="both"/>
                        <w:rPr>
                          <w:rFonts w:ascii="Times New Roman" w:hAnsi="Times New Roman" w:cs="Times New Roman"/>
                        </w:rPr>
                      </w:pPr>
                      <w:r w:rsidRPr="005022F4">
                        <w:rPr>
                          <w:rFonts w:ascii="Times New Roman" w:hAnsi="Times New Roman" w:cs="Times New Roman"/>
                        </w:rPr>
                        <w:t xml:space="preserve">Enhancement on multi-beam operation, mainly targeting FR2 while also applicable to FR1: </w:t>
                      </w:r>
                    </w:p>
                    <w:p w14:paraId="0A3D2DE2" w14:textId="6538D17E" w:rsidR="00894A1D" w:rsidRPr="005022F4" w:rsidRDefault="00894A1D" w:rsidP="008177E8">
                      <w:pPr>
                        <w:pStyle w:val="ListParagraph"/>
                        <w:numPr>
                          <w:ilvl w:val="1"/>
                          <w:numId w:val="20"/>
                        </w:numPr>
                        <w:spacing w:line="240" w:lineRule="auto"/>
                        <w:ind w:left="1440"/>
                        <w:jc w:val="both"/>
                        <w:rPr>
                          <w:rFonts w:ascii="Times New Roman" w:hAnsi="Times New Roman" w:cs="Times New Roman"/>
                        </w:rPr>
                      </w:pPr>
                      <w:r w:rsidRPr="005022F4">
                        <w:rPr>
                          <w:rFonts w:ascii="Times New Roman" w:hAnsi="Times New Roman" w:cs="Times New Roman"/>
                        </w:rPr>
                        <w:t>Identify and specify features to facilitate more efficient (lower latency and overhead) DL/UL beam management to support higher intra- and L1/L2-centric inter-cell mobility and/or a larger number of configured TCI states:</w:t>
                      </w:r>
                    </w:p>
                  </w:txbxContent>
                </v:textbox>
                <w10:anchorlock/>
              </v:shape>
            </w:pict>
          </mc:Fallback>
        </mc:AlternateContent>
      </w:r>
    </w:p>
    <w:p w14:paraId="0D332EFE" w14:textId="1B45AA64" w:rsidR="005022F4" w:rsidRDefault="005022F4" w:rsidP="0075641D">
      <w:r>
        <w:t>A set of beam management procedure</w:t>
      </w:r>
      <w:r w:rsidR="000F4328">
        <w:t>s</w:t>
      </w:r>
      <w:r>
        <w:t xml:space="preserve"> have been specified in Rel</w:t>
      </w:r>
      <w:r w:rsidR="000F4328">
        <w:t>-</w:t>
      </w:r>
      <w:r>
        <w:t xml:space="preserve">15 and Rel-16, primarily involving </w:t>
      </w:r>
    </w:p>
    <w:p w14:paraId="17E4A104" w14:textId="7898643B" w:rsidR="005022F4" w:rsidRPr="005022F4" w:rsidRDefault="005022F4" w:rsidP="008177E8">
      <w:pPr>
        <w:pStyle w:val="ListParagraph"/>
        <w:numPr>
          <w:ilvl w:val="0"/>
          <w:numId w:val="21"/>
        </w:numPr>
        <w:rPr>
          <w:rFonts w:ascii="Arial" w:hAnsi="Arial" w:cs="Arial"/>
          <w:sz w:val="20"/>
          <w:szCs w:val="20"/>
        </w:rPr>
      </w:pPr>
      <w:r w:rsidRPr="005022F4">
        <w:rPr>
          <w:rFonts w:ascii="Arial" w:hAnsi="Arial" w:cs="Arial"/>
          <w:sz w:val="20"/>
          <w:szCs w:val="20"/>
          <w:lang w:val="en-US"/>
        </w:rPr>
        <w:t>Measurement and reporting of L1-RSRP and L1-SINR</w:t>
      </w:r>
      <w:r>
        <w:rPr>
          <w:rFonts w:ascii="Arial" w:hAnsi="Arial" w:cs="Arial"/>
          <w:sz w:val="20"/>
          <w:szCs w:val="20"/>
          <w:lang w:val="en-US"/>
        </w:rPr>
        <w:t xml:space="preserve"> over PUCCH and PUSCH</w:t>
      </w:r>
    </w:p>
    <w:p w14:paraId="6083ACA9" w14:textId="1081C6C4" w:rsidR="005C4170" w:rsidRPr="005C4170" w:rsidRDefault="005C4170" w:rsidP="008177E8">
      <w:pPr>
        <w:pStyle w:val="ListParagraph"/>
        <w:numPr>
          <w:ilvl w:val="0"/>
          <w:numId w:val="21"/>
        </w:numPr>
        <w:rPr>
          <w:rFonts w:ascii="Arial" w:hAnsi="Arial" w:cs="Arial"/>
          <w:sz w:val="20"/>
          <w:szCs w:val="20"/>
        </w:rPr>
      </w:pPr>
      <w:r w:rsidRPr="005022F4">
        <w:rPr>
          <w:rFonts w:ascii="Arial" w:hAnsi="Arial" w:cs="Arial"/>
          <w:sz w:val="20"/>
          <w:szCs w:val="20"/>
          <w:lang w:val="en-US"/>
        </w:rPr>
        <w:t>Signaling</w:t>
      </w:r>
      <w:r w:rsidR="005022F4" w:rsidRPr="005022F4">
        <w:rPr>
          <w:rFonts w:ascii="Arial" w:hAnsi="Arial" w:cs="Arial"/>
          <w:sz w:val="20"/>
          <w:szCs w:val="20"/>
          <w:lang w:val="en-US"/>
        </w:rPr>
        <w:t xml:space="preserve"> of TCI states, using a combination of RRC, MAC CE and DCI</w:t>
      </w:r>
      <w:r>
        <w:rPr>
          <w:rFonts w:ascii="Arial" w:hAnsi="Arial" w:cs="Arial"/>
          <w:sz w:val="20"/>
          <w:szCs w:val="20"/>
          <w:lang w:val="en-US"/>
        </w:rPr>
        <w:br/>
      </w:r>
    </w:p>
    <w:p w14:paraId="633FCAFC" w14:textId="541C5EC9" w:rsidR="005022F4" w:rsidRDefault="005C4170" w:rsidP="005022F4">
      <w:r>
        <w:t xml:space="preserve">Although the procedures were defined for the case where one TRP transmits signals in beams, the procedures are equally applicable to the case where more than one TRP transmits the signals: measurements can be performed from reference signals from any TRP and a TCI state can contain reference signals transmitted from any TRP. However, there is currently an important restriction: all the TRPs must broadcast the same </w:t>
      </w:r>
      <w:r w:rsidR="00C23CA2">
        <w:t>physical cell identity (</w:t>
      </w:r>
      <w:r>
        <w:t>PCI</w:t>
      </w:r>
      <w:r w:rsidR="00C23CA2">
        <w:t>)</w:t>
      </w:r>
      <w:r>
        <w:t xml:space="preserve"> in its SSBs. Due to this restriction, beam management is sometimes called “intra-cell mobility”.</w:t>
      </w:r>
    </w:p>
    <w:p w14:paraId="7E0B7770" w14:textId="47CEB37F" w:rsidR="005022F4" w:rsidRDefault="007E58E7" w:rsidP="005022F4">
      <w:r>
        <w:t xml:space="preserve">We would like to introduce the possibility to </w:t>
      </w:r>
      <w:r w:rsidR="006A65B7">
        <w:t xml:space="preserve">configure the UE to </w:t>
      </w:r>
      <w:r>
        <w:t xml:space="preserve">perform L1 measurements on </w:t>
      </w:r>
      <w:r w:rsidR="006A65B7">
        <w:t xml:space="preserve">reference signals transmitted from </w:t>
      </w:r>
      <w:r>
        <w:t xml:space="preserve">TRPs broadcasting </w:t>
      </w:r>
      <w:r w:rsidR="006A65B7">
        <w:t xml:space="preserve">any </w:t>
      </w:r>
      <w:r>
        <w:t>PCI, and we would also like to introduce the possibility to include PCI in a TCI state, so that a</w:t>
      </w:r>
      <w:r w:rsidR="006A65B7">
        <w:t xml:space="preserve"> reference signal transmitted from a TRP broadcasting any PCI can be used as QCL reference</w:t>
      </w:r>
      <w:r w:rsidR="0062230E">
        <w:t xml:space="preserve">. </w:t>
      </w:r>
      <w:r w:rsidR="00FF6661">
        <w:t>Since the meaning of the term “cell” is somewhat unclear in RAN1</w:t>
      </w:r>
      <w:r w:rsidR="006A65B7">
        <w:t>, we propose to use the term “L1/L2-centric inter-PCI</w:t>
      </w:r>
      <w:r>
        <w:t xml:space="preserve"> </w:t>
      </w:r>
      <w:r w:rsidR="006A65B7">
        <w:t>mobility”, which clarifies that we want to enable mobility between TRPs that broadcast different PCIs:</w:t>
      </w:r>
    </w:p>
    <w:p w14:paraId="6F357EB1" w14:textId="7C5499DA" w:rsidR="006A65B7" w:rsidRDefault="006A65B7" w:rsidP="006A65B7">
      <w:pPr>
        <w:pStyle w:val="Proposal"/>
      </w:pPr>
      <w:bookmarkStart w:id="28" w:name="_Toc54367019"/>
      <w:r>
        <w:t xml:space="preserve">Use the </w:t>
      </w:r>
      <w:r w:rsidR="0062230E">
        <w:t xml:space="preserve">term </w:t>
      </w:r>
      <w:r>
        <w:t>L1/L2</w:t>
      </w:r>
      <w:r w:rsidR="002D55D6">
        <w:t>-centric</w:t>
      </w:r>
      <w:r>
        <w:t xml:space="preserve"> inter-PCI mobility </w:t>
      </w:r>
      <w:r w:rsidR="0062230E">
        <w:t>rather than L1/L2-centric inter-cell mobility.</w:t>
      </w:r>
      <w:bookmarkEnd w:id="28"/>
    </w:p>
    <w:p w14:paraId="305EF98B" w14:textId="7769357F" w:rsidR="0062230E" w:rsidRDefault="0062230E" w:rsidP="0062230E">
      <w:r>
        <w:t xml:space="preserve">As mentioned, the intent here is to extend the beam management procedures to use reference signals transmitted from TRPs broadcasting another PCI. The relevant use cases are thus those </w:t>
      </w:r>
      <w:r w:rsidR="002D55D6">
        <w:t>w</w:t>
      </w:r>
      <w:r>
        <w:t xml:space="preserve">here beam management is supported, but no other cases. Thus, non-CA and CA is supported, </w:t>
      </w:r>
      <w:r w:rsidR="000F4328">
        <w:t>whereas</w:t>
      </w:r>
      <w:r>
        <w:t xml:space="preserve"> inter-frequency or inter-RAT is not supported:</w:t>
      </w:r>
    </w:p>
    <w:p w14:paraId="44E35B60" w14:textId="05DD13F0" w:rsidR="0062230E" w:rsidRDefault="0062230E" w:rsidP="0062230E">
      <w:pPr>
        <w:pStyle w:val="Proposal"/>
      </w:pPr>
      <w:bookmarkStart w:id="29" w:name="_Toc54367020"/>
      <w:r w:rsidRPr="0062230E">
        <w:t xml:space="preserve">L1/L2 inter-PCI mobility </w:t>
      </w:r>
      <w:r>
        <w:t>is supported for</w:t>
      </w:r>
      <w:r w:rsidR="002D55D6">
        <w:t xml:space="preserve"> the use cases where beam management is supported, meaning that inter-frequency and inter-RAT are excluded.</w:t>
      </w:r>
      <w:bookmarkEnd w:id="29"/>
      <w:r w:rsidR="002D55D6">
        <w:t xml:space="preserve"> </w:t>
      </w:r>
    </w:p>
    <w:p w14:paraId="256EFFAD" w14:textId="77777777" w:rsidR="000F4328" w:rsidRDefault="000F4328" w:rsidP="000F4328">
      <w:r>
        <w:t xml:space="preserve">As the L1/L2-centric procedures operate on a L1 and MAC level, i.e., per cell group, the cost to support it for EN-DC (or other MR-DC use cases) does not seem significant. For example, the UE may remain on LTE and efficiently move within an NR area using L1/L2 centric mobility. </w:t>
      </w:r>
    </w:p>
    <w:p w14:paraId="2E534B6B" w14:textId="77777777" w:rsidR="000F4328" w:rsidRDefault="000F4328" w:rsidP="000F4328">
      <w:pPr>
        <w:pStyle w:val="Proposal"/>
      </w:pPr>
      <w:bookmarkStart w:id="30" w:name="_Toc54367021"/>
      <w:r w:rsidRPr="0062230E">
        <w:t xml:space="preserve">L1/L2 inter-PCI mobility </w:t>
      </w:r>
      <w:r>
        <w:t>is supported for an NR PSCell (e.g. EN-DC).</w:t>
      </w:r>
      <w:bookmarkEnd w:id="30"/>
      <w:r>
        <w:t xml:space="preserve"> </w:t>
      </w:r>
    </w:p>
    <w:p w14:paraId="0D529557" w14:textId="7592F300" w:rsidR="00630668" w:rsidRDefault="00630668" w:rsidP="00630668">
      <w:r>
        <w:t>Since the</w:t>
      </w:r>
      <w:r w:rsidR="00C23CA2">
        <w:t xml:space="preserve"> beam management</w:t>
      </w:r>
      <w:r>
        <w:t xml:space="preserve"> procedures do not include any RRC reconfiguration, it is not possible to rely on L1/L2-centric inter-PCI </w:t>
      </w:r>
      <w:r w:rsidR="007202A5">
        <w:t xml:space="preserve">mobility </w:t>
      </w:r>
      <w:r w:rsidR="008047F8">
        <w:t xml:space="preserve">over </w:t>
      </w:r>
      <w:r w:rsidR="00A03116">
        <w:t>the whole network</w:t>
      </w:r>
      <w:r w:rsidR="008047F8">
        <w:t>. In such cases, L3 mobility must be used</w:t>
      </w:r>
      <w:r w:rsidR="00A03116">
        <w:t xml:space="preserve"> when the UE leaves an area </w:t>
      </w:r>
      <w:r w:rsidR="001348B3">
        <w:t>where it can use L1/L2 centric mobility to an area where that is not supported; or, even if two areas are supported, they might be man</w:t>
      </w:r>
      <w:r w:rsidR="007202A5">
        <w:t>a</w:t>
      </w:r>
      <w:r w:rsidR="001348B3">
        <w:t>ged by different Distributed Units (DUs) / basebands, so that L3 mobility is necessary</w:t>
      </w:r>
      <w:r w:rsidR="008047F8">
        <w:t>. Thus, L1/L2 centric inter-PCI mobility is a complement to the more common L3 mobility:</w:t>
      </w:r>
    </w:p>
    <w:p w14:paraId="5BE61C18" w14:textId="3DAD536F" w:rsidR="00164241" w:rsidRDefault="008047F8" w:rsidP="008047F8">
      <w:pPr>
        <w:pStyle w:val="Observation"/>
      </w:pPr>
      <w:bookmarkStart w:id="31" w:name="_Toc54366997"/>
      <w:r>
        <w:t>L1/L2 centric inter-PCI mobility is a complement to L3 mobility.</w:t>
      </w:r>
      <w:bookmarkEnd w:id="31"/>
    </w:p>
    <w:p w14:paraId="62D6FBEE" w14:textId="6FB78D45" w:rsidR="009E5824" w:rsidRDefault="009E5824" w:rsidP="008047F8">
      <w:r>
        <w:t>Since the beam management procedure</w:t>
      </w:r>
      <w:r w:rsidR="000412B3">
        <w:t>s</w:t>
      </w:r>
      <w:r>
        <w:t xml:space="preserve"> cannot change any RRC parameters, we realize that L</w:t>
      </w:r>
      <w:r w:rsidRPr="009E5824">
        <w:t>1/L2 centric inter-PCI mobility</w:t>
      </w:r>
      <w:r>
        <w:t xml:space="preserve"> will only work if the UE can operate with the same configuration in both TRPs.</w:t>
      </w:r>
      <w:r w:rsidR="000412B3">
        <w:t xml:space="preserve"> As long as the both TRPs support the same level of functionality, this is not a problem, since the NR design is UE-centric</w:t>
      </w:r>
      <w:r w:rsidR="00EE7D0B">
        <w:t>.</w:t>
      </w:r>
    </w:p>
    <w:p w14:paraId="7BD444BE" w14:textId="2FC104AF" w:rsidR="008047F8" w:rsidRDefault="008047F8" w:rsidP="008047F8">
      <w:r>
        <w:t xml:space="preserve">As stated in the WID, the desired functionality targets FR2 but is applicable also to FR1. We note that DAPS HO, which was standardized in Rel-16 is not appliable to FR2. Even </w:t>
      </w:r>
      <w:r w:rsidR="00164241">
        <w:t>for</w:t>
      </w:r>
      <w:r>
        <w:t xml:space="preserve"> FR1, DAPS is associated with a significant UE complexity: depending on what deployment scenario is targeted, parts of the UE receiver chain need to be duplicated:  </w:t>
      </w:r>
    </w:p>
    <w:p w14:paraId="30C1D878" w14:textId="42491584" w:rsidR="00CC35C8" w:rsidRDefault="008047F8" w:rsidP="008047F8">
      <w:pPr>
        <w:pStyle w:val="Observation"/>
      </w:pPr>
      <w:bookmarkStart w:id="32" w:name="_Toc54366998"/>
      <w:r>
        <w:t xml:space="preserve">DAPS HO is not applicable to </w:t>
      </w:r>
      <w:r w:rsidR="00CC35C8">
        <w:t>FR2 and</w:t>
      </w:r>
      <w:r>
        <w:t xml:space="preserve"> is associated with a significant increase in UE complexity.</w:t>
      </w:r>
      <w:bookmarkEnd w:id="32"/>
    </w:p>
    <w:p w14:paraId="2FD740F9" w14:textId="377601A6" w:rsidR="008047F8" w:rsidRDefault="008047F8" w:rsidP="00CC35C8">
      <w:r>
        <w:t xml:space="preserve"> </w:t>
      </w:r>
      <w:r w:rsidR="00CC35C8">
        <w:t xml:space="preserve">As previously discussed, </w:t>
      </w:r>
      <w:r w:rsidR="001932CF">
        <w:t xml:space="preserve">the aim is to extend the beam management procedures. Since beam management is hidden from higher layers, the same applies for L1/L2-centric inter-PCI mobility. </w:t>
      </w:r>
      <w:r w:rsidR="000F143B">
        <w:t xml:space="preserve">That should limit the </w:t>
      </w:r>
      <w:r w:rsidR="001932CF">
        <w:t>RAN2</w:t>
      </w:r>
      <w:r w:rsidR="000D607B">
        <w:t xml:space="preserve"> impact</w:t>
      </w:r>
      <w:r w:rsidR="00F42939">
        <w:t xml:space="preserve">, though some </w:t>
      </w:r>
      <w:r w:rsidR="00A32776">
        <w:t xml:space="preserve">RAN2 </w:t>
      </w:r>
      <w:r w:rsidR="00F42939">
        <w:t xml:space="preserve">features may be affected </w:t>
      </w:r>
      <w:r w:rsidR="00A32776">
        <w:t xml:space="preserve">such as </w:t>
      </w:r>
      <w:r w:rsidR="00F42939">
        <w:t xml:space="preserve">RRM </w:t>
      </w:r>
      <w:r w:rsidR="00A32776">
        <w:t>measurements on serving cells</w:t>
      </w:r>
      <w:r w:rsidR="00F42939">
        <w:t>, since serving cell measurements are based on a single PCI associated to the serving cell</w:t>
      </w:r>
      <w:r w:rsidR="000F143B">
        <w:t>.</w:t>
      </w:r>
      <w:r w:rsidR="001932CF">
        <w:t xml:space="preserve"> </w:t>
      </w:r>
      <w:r w:rsidR="00C23CA2">
        <w:t>More importantly,</w:t>
      </w:r>
      <w:r w:rsidR="001932CF">
        <w:t xml:space="preserve"> there </w:t>
      </w:r>
      <w:r w:rsidR="00A32776">
        <w:t xml:space="preserve">should be </w:t>
      </w:r>
      <w:r w:rsidR="001932CF">
        <w:t xml:space="preserve">no impact to user plane protocols. We thus conclude </w:t>
      </w:r>
    </w:p>
    <w:p w14:paraId="16D13C0F" w14:textId="4AC4E9F2" w:rsidR="005022F4" w:rsidRDefault="002F468C" w:rsidP="005022F4">
      <w:pPr>
        <w:pStyle w:val="Observation"/>
      </w:pPr>
      <w:bookmarkStart w:id="33" w:name="_Toc54366999"/>
      <w:r>
        <w:t>It is aimed that t</w:t>
      </w:r>
      <w:r w:rsidR="001932CF">
        <w:t xml:space="preserve">he RAN2 impact is limited, and </w:t>
      </w:r>
      <w:r w:rsidR="007202A5">
        <w:t xml:space="preserve">that </w:t>
      </w:r>
      <w:r w:rsidR="001932CF">
        <w:t>there is no impact to user plane protocols.</w:t>
      </w:r>
      <w:bookmarkEnd w:id="33"/>
    </w:p>
    <w:p w14:paraId="71F0346D" w14:textId="3BAAD1A4" w:rsidR="00164241" w:rsidRDefault="00164241" w:rsidP="00164241">
      <w:r>
        <w:t xml:space="preserve">Without impact to user plane protocols, we realize that </w:t>
      </w:r>
      <w:r w:rsidR="00C42C7C">
        <w:t xml:space="preserve">inter-DU operation is </w:t>
      </w:r>
      <w:r w:rsidR="00C23CA2">
        <w:t>im</w:t>
      </w:r>
      <w:r w:rsidR="00C42C7C">
        <w:t>possible, since that would impact MAC and RLC. Hence, we can conclude L1/L2-centric inter-PCI mobility is limited to intra-DU operation:</w:t>
      </w:r>
    </w:p>
    <w:p w14:paraId="2ECE4B36" w14:textId="59DF3F6F" w:rsidR="00C42C7C" w:rsidRDefault="00C42C7C" w:rsidP="00C42C7C">
      <w:pPr>
        <w:pStyle w:val="Observation"/>
      </w:pPr>
      <w:bookmarkStart w:id="34" w:name="_Toc54367000"/>
      <w:r>
        <w:t>L1/L2-centric inter-PCI mobility is limited to intra-DU operation.</w:t>
      </w:r>
      <w:bookmarkEnd w:id="34"/>
    </w:p>
    <w:p w14:paraId="19DBA3DE" w14:textId="459BF53C" w:rsidR="00455862" w:rsidRDefault="00455862" w:rsidP="00455862">
      <w:pPr>
        <w:pStyle w:val="Heading3"/>
      </w:pPr>
      <w:r w:rsidRPr="00480C09">
        <w:t>2.2</w:t>
      </w:r>
      <w:r w:rsidR="00CF1D9B">
        <w:t>.2</w:t>
      </w:r>
      <w:r w:rsidRPr="00480C09">
        <w:tab/>
        <w:t>I</w:t>
      </w:r>
      <w:r w:rsidR="00480C09" w:rsidRPr="00480C09">
        <w:t>ssue</w:t>
      </w:r>
      <w:r w:rsidRPr="00480C09">
        <w:t xml:space="preserve"> 2b</w:t>
      </w:r>
      <w:r w:rsidR="006C42B1" w:rsidRPr="00480C09">
        <w:t>:</w:t>
      </w:r>
      <w:r w:rsidR="00480C09" w:rsidRPr="00480C09">
        <w:t xml:space="preserve"> Components to support L1/L2-centric inter-PCI mobility</w:t>
      </w:r>
    </w:p>
    <w:p w14:paraId="225E6616" w14:textId="32F9B247" w:rsidR="00493D02" w:rsidRPr="00B03F2A" w:rsidRDefault="00B03F2A" w:rsidP="00493D02">
      <w:r w:rsidRPr="0033781A">
        <w:t xml:space="preserve">In </w:t>
      </w:r>
      <w:r>
        <w:t>the enormous agreement from RAN1#102e, the following was stated:</w:t>
      </w:r>
    </w:p>
    <w:p w14:paraId="07BAE7B1" w14:textId="62558062" w:rsidR="00493D02" w:rsidRPr="00B03F2A" w:rsidRDefault="00493D02" w:rsidP="00493D02">
      <w:pPr>
        <w:rPr>
          <w:lang w:eastAsia="ja-JP"/>
        </w:rPr>
      </w:pPr>
      <w:r>
        <w:rPr>
          <w:rFonts w:ascii="Times New Roman" w:hAnsi="Times New Roman" w:cs="Times New Roman"/>
          <w:noProof/>
        </w:rPr>
        <mc:AlternateContent>
          <mc:Choice Requires="wps">
            <w:drawing>
              <wp:inline distT="0" distB="0" distL="0" distR="0" wp14:anchorId="77EC2CDE" wp14:editId="3A824532">
                <wp:extent cx="6120765" cy="356870"/>
                <wp:effectExtent l="0" t="0" r="13335" b="24130"/>
                <wp:docPr id="19" name="Text Box 19"/>
                <wp:cNvGraphicFramePr/>
                <a:graphic xmlns:a="http://schemas.openxmlformats.org/drawingml/2006/main">
                  <a:graphicData uri="http://schemas.microsoft.com/office/word/2010/wordprocessingShape">
                    <wps:wsp>
                      <wps:cNvSpPr txBox="1"/>
                      <wps:spPr>
                        <a:xfrm>
                          <a:off x="0" y="0"/>
                          <a:ext cx="6120765" cy="356870"/>
                        </a:xfrm>
                        <a:prstGeom prst="rect">
                          <a:avLst/>
                        </a:prstGeom>
                        <a:solidFill>
                          <a:schemeClr val="lt1"/>
                        </a:solidFill>
                        <a:ln w="6350">
                          <a:solidFill>
                            <a:prstClr val="black"/>
                          </a:solidFill>
                        </a:ln>
                      </wps:spPr>
                      <wps:txbx>
                        <w:txbxContent>
                          <w:p w14:paraId="6ADE284E" w14:textId="77777777" w:rsidR="00894A1D" w:rsidRPr="00B03F2A" w:rsidRDefault="00894A1D" w:rsidP="00B03F2A">
                            <w:pPr>
                              <w:snapToGrid w:val="0"/>
                              <w:spacing w:line="240" w:lineRule="auto"/>
                              <w:contextualSpacing/>
                              <w:rPr>
                                <w:rFonts w:ascii="Times New Roman" w:hAnsi="Times New Roman" w:cs="Times New Roman"/>
                                <w:sz w:val="22"/>
                                <w:szCs w:val="24"/>
                              </w:rPr>
                            </w:pPr>
                            <w:r w:rsidRPr="00B03F2A">
                              <w:rPr>
                                <w:rFonts w:ascii="Times New Roman" w:hAnsi="Times New Roman" w:cs="Times New Roman"/>
                                <w:sz w:val="22"/>
                                <w:szCs w:val="24"/>
                              </w:rPr>
                              <w:t>In RAN1#103-e, depending on the outcome of 2a), further identify additional components –along with the associated alternatives –required for supporting inter-cell mobility based on the same unified TCI framework as that for intra-cell mobility (including dynamic TCI state update signaling), including</w:t>
                            </w:r>
                          </w:p>
                          <w:p w14:paraId="67BD2B0D"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Method(s) for incorporating non-serving cell information associated with TCI</w:t>
                            </w:r>
                          </w:p>
                          <w:p w14:paraId="5F296F28"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Method(s) for DL measurements and UE reporting (e.g. L1-RSRP) associated with non-serving cell(s)</w:t>
                            </w:r>
                          </w:p>
                          <w:p w14:paraId="539A3EC7"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bookmarkStart w:id="35" w:name="_Hlk49275654"/>
                            <w:r w:rsidRPr="00C72FCB">
                              <w:rPr>
                                <w:rFonts w:ascii="Times New Roman" w:hAnsi="Times New Roman" w:cs="Times New Roman"/>
                              </w:rPr>
                              <w:t>UE behavior for reception of signals and non-UE-specific control and data channels associated with non-serving cell(s)</w:t>
                            </w:r>
                            <w:bookmarkEnd w:id="35"/>
                            <w:r w:rsidRPr="00C72FCB">
                              <w:rPr>
                                <w:rFonts w:ascii="Times New Roman" w:hAnsi="Times New Roman" w:cs="Times New Roman"/>
                              </w:rPr>
                              <w:t xml:space="preserve"> </w:t>
                            </w:r>
                          </w:p>
                          <w:p w14:paraId="5F672BB0"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UL-related enhancements, e.g. related to RA procedure including TA</w:t>
                            </w:r>
                          </w:p>
                          <w:p w14:paraId="286466E8" w14:textId="70EE50C8" w:rsidR="00894A1D"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Beam-level event-driven mechanism for L1/L2-centric inter-cell mobility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77EC2CDE" id="Text Box 19" o:spid="_x0000_s1034" type="#_x0000_t202" style="width:481.95pt;height:28.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" fillcolor="white [3201]" strokeweight=".5pt">
                <v:textbox style="mso-fit-shape-to-text:t">
                  <w:txbxContent>
                    <w:p w14:paraId="6ADE284E" w14:textId="77777777" w:rsidR="00894A1D" w:rsidRPr="00B03F2A" w:rsidRDefault="00894A1D" w:rsidP="00B03F2A">
                      <w:pPr>
                        <w:snapToGrid w:val="0"/>
                        <w:spacing w:line="240" w:lineRule="auto"/>
                        <w:contextualSpacing/>
                        <w:rPr>
                          <w:rFonts w:ascii="Times New Roman" w:hAnsi="Times New Roman" w:cs="Times New Roman"/>
                          <w:sz w:val="22"/>
                          <w:szCs w:val="24"/>
                        </w:rPr>
                      </w:pPr>
                      <w:r w:rsidRPr="00B03F2A">
                        <w:rPr>
                          <w:rFonts w:ascii="Times New Roman" w:hAnsi="Times New Roman" w:cs="Times New Roman"/>
                          <w:sz w:val="22"/>
                          <w:szCs w:val="24"/>
                        </w:rPr>
                        <w:t>In RAN1#103-e, depending on the outcome of 2a), further identify additional components –along with the associated alternatives –required for supporting inter-cell mobility based on the same unified TCI framework as that for intra-cell mobility (including dynamic TCI state update signaling), including</w:t>
                      </w:r>
                    </w:p>
                    <w:p w14:paraId="67BD2B0D"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Method(s) for incorporating non-serving cell information associated with TCI</w:t>
                      </w:r>
                    </w:p>
                    <w:p w14:paraId="5F296F28"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Method(s) for DL measurements and UE reporting (e.g. L1-RSRP) associated with non-serving cell(s)</w:t>
                      </w:r>
                    </w:p>
                    <w:p w14:paraId="539A3EC7"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bookmarkStart w:id="42" w:name="_Hlk49275654"/>
                      <w:r w:rsidRPr="00C72FCB">
                        <w:rPr>
                          <w:rFonts w:ascii="Times New Roman" w:hAnsi="Times New Roman" w:cs="Times New Roman"/>
                        </w:rPr>
                        <w:t>UE behavior for reception of signals and non-UE-specific control and data channels associated with non-serving cell(s)</w:t>
                      </w:r>
                      <w:bookmarkEnd w:id="42"/>
                      <w:r w:rsidRPr="00C72FCB">
                        <w:rPr>
                          <w:rFonts w:ascii="Times New Roman" w:hAnsi="Times New Roman" w:cs="Times New Roman"/>
                        </w:rPr>
                        <w:t xml:space="preserve"> </w:t>
                      </w:r>
                    </w:p>
                    <w:p w14:paraId="5F672BB0"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UL-related enhancements, e.g. related to RA procedure including TA</w:t>
                      </w:r>
                    </w:p>
                    <w:p w14:paraId="286466E8" w14:textId="70EE50C8" w:rsidR="00894A1D"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Beam-level event-driven mechanism for L1/L2-centric inter-cell mobility</w:t>
                      </w:r>
                    </w:p>
                  </w:txbxContent>
                </v:textbox>
                <w10:anchorlock/>
              </v:shape>
            </w:pict>
          </mc:Fallback>
        </mc:AlternateContent>
      </w:r>
    </w:p>
    <w:p w14:paraId="0C5030F3" w14:textId="082AE45D" w:rsidR="00D82A66" w:rsidRDefault="00480C09" w:rsidP="00480C09">
      <w:pPr>
        <w:rPr>
          <w:lang w:val="en-GB" w:eastAsia="ja-JP"/>
        </w:rPr>
      </w:pPr>
      <w:r>
        <w:rPr>
          <w:lang w:val="en-GB" w:eastAsia="ja-JP"/>
        </w:rPr>
        <w:t xml:space="preserve">The UE can receive the SSB without any support from the NW. For all other signals, the UE receiver relies on one or two QCL source(s), which are provided by the NW using explicit signalling. The QCL source(s) provide the UE with specific </w:t>
      </w:r>
      <w:r w:rsidR="003C078B">
        <w:rPr>
          <w:lang w:val="en-GB" w:eastAsia="ja-JP"/>
        </w:rPr>
        <w:t>large-scale</w:t>
      </w:r>
      <w:r>
        <w:rPr>
          <w:lang w:val="en-GB" w:eastAsia="ja-JP"/>
        </w:rPr>
        <w:t xml:space="preserve"> channel properties to ease the reception</w:t>
      </w:r>
      <w:r w:rsidR="00C23CA2">
        <w:rPr>
          <w:lang w:val="en-GB" w:eastAsia="ja-JP"/>
        </w:rPr>
        <w:t xml:space="preserve"> of the target signal</w:t>
      </w:r>
      <w:r>
        <w:rPr>
          <w:lang w:val="en-GB" w:eastAsia="ja-JP"/>
        </w:rPr>
        <w:t>. To facilitate reception of a DL signal, the UE must thus be provided with QCL source(s), contained inside a TCI state</w:t>
      </w:r>
      <w:r w:rsidR="00D82A66">
        <w:rPr>
          <w:lang w:val="en-GB" w:eastAsia="ja-JP"/>
        </w:rPr>
        <w:t>.</w:t>
      </w:r>
    </w:p>
    <w:p w14:paraId="27CE7CF8" w14:textId="62524C8F" w:rsidR="00795AF7" w:rsidRDefault="00480C09" w:rsidP="00480C09">
      <w:pPr>
        <w:rPr>
          <w:lang w:val="en-GB" w:eastAsia="ja-JP"/>
        </w:rPr>
      </w:pPr>
      <w:r>
        <w:rPr>
          <w:lang w:val="en-GB" w:eastAsia="ja-JP"/>
        </w:rPr>
        <w:t xml:space="preserve">In Rel-15/16, </w:t>
      </w:r>
      <w:r w:rsidR="00CA5934">
        <w:rPr>
          <w:lang w:val="en-GB" w:eastAsia="ja-JP"/>
        </w:rPr>
        <w:t xml:space="preserve">there are </w:t>
      </w:r>
      <w:r>
        <w:rPr>
          <w:lang w:val="en-GB" w:eastAsia="ja-JP"/>
        </w:rPr>
        <w:t>t</w:t>
      </w:r>
      <w:r w:rsidR="00CA5934">
        <w:rPr>
          <w:lang w:val="en-GB" w:eastAsia="ja-JP"/>
        </w:rPr>
        <w:t>wo</w:t>
      </w:r>
      <w:r>
        <w:rPr>
          <w:lang w:val="en-GB" w:eastAsia="ja-JP"/>
        </w:rPr>
        <w:t xml:space="preserve"> </w:t>
      </w:r>
      <w:r w:rsidR="00CA5934">
        <w:rPr>
          <w:lang w:val="en-GB" w:eastAsia="ja-JP"/>
        </w:rPr>
        <w:t xml:space="preserve">possible </w:t>
      </w:r>
      <w:r>
        <w:rPr>
          <w:lang w:val="en-GB" w:eastAsia="ja-JP"/>
        </w:rPr>
        <w:t>reference signals in a TCI state</w:t>
      </w:r>
      <w:r w:rsidR="00CA5934">
        <w:rPr>
          <w:lang w:val="en-GB" w:eastAsia="ja-JP"/>
        </w:rPr>
        <w:t xml:space="preserve">: CSI-RS and SSB. </w:t>
      </w:r>
      <w:r w:rsidR="00D82A66">
        <w:rPr>
          <w:lang w:val="en-GB" w:eastAsia="ja-JP"/>
        </w:rPr>
        <w:t xml:space="preserve">The SSBs in a TCI state are implicitly associated with the PCI of the serving cell. A CSI-RS is not </w:t>
      </w:r>
      <w:r w:rsidR="00FF6661">
        <w:rPr>
          <w:lang w:val="en-GB" w:eastAsia="ja-JP"/>
        </w:rPr>
        <w:t xml:space="preserve">strictly </w:t>
      </w:r>
      <w:r w:rsidR="00D82A66">
        <w:rPr>
          <w:lang w:val="en-GB" w:eastAsia="ja-JP"/>
        </w:rPr>
        <w:t>associated with a certain PCI: all parameters are explicitly provided to the UE as part of the CSI-RS resource configuration. However, there may be an indirect relation to a PCI via the TCI state that the UE uses to receive the CSI-RS.</w:t>
      </w:r>
    </w:p>
    <w:p w14:paraId="02832837" w14:textId="3E38CF7F" w:rsidR="00D82A66" w:rsidRDefault="00D82A66" w:rsidP="00480C09">
      <w:pPr>
        <w:rPr>
          <w:lang w:val="en-GB" w:eastAsia="ja-JP"/>
        </w:rPr>
      </w:pPr>
      <w:r>
        <w:rPr>
          <w:lang w:val="en-GB" w:eastAsia="ja-JP"/>
        </w:rPr>
        <w:t xml:space="preserve">To allow the UE to receive a reference signal transmitted from a TRP broadcasting another PCI, the </w:t>
      </w:r>
      <w:r w:rsidR="00E05D7B">
        <w:rPr>
          <w:lang w:val="en-GB" w:eastAsia="ja-JP"/>
        </w:rPr>
        <w:t xml:space="preserve">PCI must be associated with the TCI state signalled to the UE. The simplest way to do this is to directly include the PCI in the TCI state. The PCI would then apply to the RS in the TCI state. Another way to do this is to associate the PCI with the individual reference signals. However, the benefits of this solution are unclear: when there are two RSs in a TCI state, they should be associated with </w:t>
      </w:r>
      <w:r w:rsidR="00493D02">
        <w:rPr>
          <w:lang w:val="en-GB" w:eastAsia="ja-JP"/>
        </w:rPr>
        <w:t>the same TRP, and hence the same PCI. Therefore, we propose</w:t>
      </w:r>
    </w:p>
    <w:p w14:paraId="667D05AA" w14:textId="3976E903" w:rsidR="00493D02" w:rsidRDefault="00493D02" w:rsidP="00493D02">
      <w:pPr>
        <w:pStyle w:val="Proposal"/>
        <w:rPr>
          <w:lang w:val="en-GB"/>
        </w:rPr>
      </w:pPr>
      <w:bookmarkStart w:id="36" w:name="_Ref54251367"/>
      <w:bookmarkStart w:id="37" w:name="_Toc54367022"/>
      <w:r>
        <w:rPr>
          <w:lang w:val="en-GB"/>
        </w:rPr>
        <w:t>Introduce an optional PCI in the TCI state definition to facilitate reception of reference signals transmitted from TRPs broadcasting the corresponding PCI.</w:t>
      </w:r>
      <w:bookmarkEnd w:id="36"/>
      <w:bookmarkEnd w:id="37"/>
    </w:p>
    <w:p w14:paraId="72E4A033" w14:textId="128FFFC3" w:rsidR="00B03F2A" w:rsidRDefault="00B03F2A" w:rsidP="00480C09">
      <w:pPr>
        <w:rPr>
          <w:lang w:val="en-GB" w:eastAsia="ja-JP"/>
        </w:rPr>
      </w:pPr>
      <w:r>
        <w:rPr>
          <w:lang w:val="en-GB" w:eastAsia="ja-JP"/>
        </w:rPr>
        <w:t xml:space="preserve">We note that “TCI” in </w:t>
      </w:r>
      <w:r>
        <w:rPr>
          <w:lang w:val="en-GB" w:eastAsia="ja-JP"/>
        </w:rPr>
        <w:fldChar w:fldCharType="begin"/>
      </w:r>
      <w:r>
        <w:rPr>
          <w:lang w:val="en-GB" w:eastAsia="ja-JP"/>
        </w:rPr>
        <w:instrText xml:space="preserve"> REF _Ref54251367 \r \h </w:instrText>
      </w:r>
      <w:r>
        <w:rPr>
          <w:lang w:val="en-GB" w:eastAsia="ja-JP"/>
        </w:rPr>
      </w:r>
      <w:r>
        <w:rPr>
          <w:lang w:val="en-GB" w:eastAsia="ja-JP"/>
        </w:rPr>
        <w:fldChar w:fldCharType="separate"/>
      </w:r>
      <w:r w:rsidR="00D02F3F">
        <w:rPr>
          <w:lang w:val="en-GB" w:eastAsia="ja-JP"/>
        </w:rPr>
        <w:t>Proposal 15</w:t>
      </w:r>
      <w:r>
        <w:rPr>
          <w:lang w:val="en-GB" w:eastAsia="ja-JP"/>
        </w:rPr>
        <w:fldChar w:fldCharType="end"/>
      </w:r>
      <w:r>
        <w:rPr>
          <w:lang w:val="en-GB" w:eastAsia="ja-JP"/>
        </w:rPr>
        <w:t xml:space="preserve"> include both DL and UL TCI, as discussed in section 2.1.</w:t>
      </w:r>
    </w:p>
    <w:p w14:paraId="36AC90F5" w14:textId="4483A1F0" w:rsidR="00493D02" w:rsidRDefault="00493D02" w:rsidP="00480C09">
      <w:pPr>
        <w:rPr>
          <w:lang w:val="en-GB" w:eastAsia="ja-JP"/>
        </w:rPr>
      </w:pPr>
      <w:r>
        <w:rPr>
          <w:lang w:val="en-GB" w:eastAsia="ja-JP"/>
        </w:rPr>
        <w:t xml:space="preserve">With </w:t>
      </w:r>
      <w:r>
        <w:rPr>
          <w:lang w:val="en-GB" w:eastAsia="ja-JP"/>
        </w:rPr>
        <w:fldChar w:fldCharType="begin"/>
      </w:r>
      <w:r>
        <w:rPr>
          <w:lang w:val="en-GB" w:eastAsia="ja-JP"/>
        </w:rPr>
        <w:instrText xml:space="preserve"> REF _Ref54251367 \r \h </w:instrText>
      </w:r>
      <w:r>
        <w:rPr>
          <w:lang w:val="en-GB" w:eastAsia="ja-JP"/>
        </w:rPr>
      </w:r>
      <w:r>
        <w:rPr>
          <w:lang w:val="en-GB" w:eastAsia="ja-JP"/>
        </w:rPr>
        <w:fldChar w:fldCharType="separate"/>
      </w:r>
      <w:r w:rsidR="00D02F3F">
        <w:rPr>
          <w:lang w:val="en-GB" w:eastAsia="ja-JP"/>
        </w:rPr>
        <w:t>Proposal 15</w:t>
      </w:r>
      <w:r>
        <w:rPr>
          <w:lang w:val="en-GB" w:eastAsia="ja-JP"/>
        </w:rPr>
        <w:fldChar w:fldCharType="end"/>
      </w:r>
      <w:r>
        <w:rPr>
          <w:lang w:val="en-GB" w:eastAsia="ja-JP"/>
        </w:rPr>
        <w:t xml:space="preserve">, it is possible to receive a reference signal transmitted from any TRP, irrespective of which PCI </w:t>
      </w:r>
      <w:r w:rsidR="00C23CA2">
        <w:rPr>
          <w:lang w:val="en-GB" w:eastAsia="ja-JP"/>
        </w:rPr>
        <w:t>that TRP</w:t>
      </w:r>
      <w:r>
        <w:rPr>
          <w:lang w:val="en-GB" w:eastAsia="ja-JP"/>
        </w:rPr>
        <w:t xml:space="preserve"> transmits. For example, this means that the UE can perform measurements on any CSI-RS, given the correct configuration. The UE can also receive the PDCCH/PDSCH DMRS from any TRP. This type of functionality is required also for item 2b: inter-cell mTRP operation.</w:t>
      </w:r>
    </w:p>
    <w:p w14:paraId="245E2CB1" w14:textId="59D16550" w:rsidR="00B03F2A" w:rsidRDefault="00493D02" w:rsidP="00480C09">
      <w:pPr>
        <w:rPr>
          <w:lang w:val="en-GB" w:eastAsia="ja-JP"/>
        </w:rPr>
      </w:pPr>
      <w:r>
        <w:rPr>
          <w:lang w:val="en-GB" w:eastAsia="ja-JP"/>
        </w:rPr>
        <w:t>As previously mentioned, the UE receives SSB without any support from the NW.</w:t>
      </w:r>
      <w:r w:rsidR="00B03F2A">
        <w:rPr>
          <w:lang w:val="en-GB" w:eastAsia="ja-JP"/>
        </w:rPr>
        <w:t xml:space="preserve"> Including a PCI in a TCI state does not lead to that the UE can report L1-RSRP or L1-SINR for an SSB transmitted from a TRP broadcasting another PCI: even if a PCI is included in a TCI state, the UE would report L1-RSRP or L1-SINR for the SSB of the PCI of the serving cell. To facilitate measurements on SSBs transmitted from a TRP broadcasting another PCI, th</w:t>
      </w:r>
      <w:r w:rsidR="00C23CA2">
        <w:rPr>
          <w:lang w:val="en-GB" w:eastAsia="ja-JP"/>
        </w:rPr>
        <w:t>at</w:t>
      </w:r>
      <w:r w:rsidR="00B03F2A">
        <w:rPr>
          <w:lang w:val="en-GB" w:eastAsia="ja-JP"/>
        </w:rPr>
        <w:t xml:space="preserve"> PCI would have to be added in the measurement configuration.</w:t>
      </w:r>
    </w:p>
    <w:p w14:paraId="36973614" w14:textId="77777777" w:rsidR="00B03F2A" w:rsidRPr="00240E36" w:rsidRDefault="00B03F2A" w:rsidP="00B03F2A">
      <w:pPr>
        <w:pStyle w:val="BodyText"/>
      </w:pPr>
      <w:r w:rsidRPr="00240E36">
        <w:t xml:space="preserve">The NW configures the UE to perform measurements on SSBs by using the RRC IE </w:t>
      </w:r>
      <w:r w:rsidRPr="00240E36">
        <w:rPr>
          <w:i/>
        </w:rPr>
        <w:t>CSI-SSB-ResourceSet</w:t>
      </w:r>
      <w:r w:rsidRPr="00240E36">
        <w:t xml:space="preserve">. In Rel-16, an </w:t>
      </w:r>
      <w:r w:rsidRPr="00240E36">
        <w:rPr>
          <w:i/>
        </w:rPr>
        <w:t>CSI-SSB-ResourceSet</w:t>
      </w:r>
      <w:r w:rsidRPr="00240E36">
        <w:t xml:space="preserve"> contains a list of SSB indices, implicitly pointing to the current serving cell. The </w:t>
      </w:r>
      <w:r w:rsidRPr="00240E36">
        <w:rPr>
          <w:i/>
        </w:rPr>
        <w:t xml:space="preserve">CSI-SSB-ResourceSet </w:t>
      </w:r>
      <w:r w:rsidRPr="00240E36">
        <w:t xml:space="preserve">is then referenced from the </w:t>
      </w:r>
      <w:r w:rsidRPr="00240E36">
        <w:rPr>
          <w:i/>
        </w:rPr>
        <w:t xml:space="preserve">CSI-AssociatedReportConfigInfo </w:t>
      </w:r>
      <w:r w:rsidRPr="00240E36">
        <w:t xml:space="preserve">(for aperiodic reporting) or from </w:t>
      </w:r>
      <w:r w:rsidRPr="00240E36">
        <w:rPr>
          <w:i/>
        </w:rPr>
        <w:t xml:space="preserve">CSI-ResourceConfig </w:t>
      </w:r>
      <w:r w:rsidRPr="00240E36">
        <w:t>(for periodic and semi-persistent reporting).</w:t>
      </w:r>
    </w:p>
    <w:p w14:paraId="62025B61" w14:textId="49B4FB8C" w:rsidR="00B03F2A" w:rsidRDefault="00B03F2A" w:rsidP="00B03F2A">
      <w:pPr>
        <w:pStyle w:val="BodyText"/>
      </w:pPr>
      <w:r w:rsidRPr="00A331AC">
        <w:t xml:space="preserve">It would thus seem appropriate to include a PCI in the </w:t>
      </w:r>
      <w:r w:rsidRPr="00A331AC">
        <w:rPr>
          <w:i/>
        </w:rPr>
        <w:t xml:space="preserve">CSI-SSB-ResourceSet. </w:t>
      </w:r>
      <w:r w:rsidRPr="00A331AC">
        <w:t xml:space="preserve">With this addition, the UE can be configured to report using periodic, semi-persistent and aperiodic reporting. </w:t>
      </w:r>
      <w:r>
        <w:t xml:space="preserve">Also in this case, there are two options: </w:t>
      </w:r>
    </w:p>
    <w:p w14:paraId="0F788856" w14:textId="77777777" w:rsidR="00B03F2A" w:rsidRPr="00240E36" w:rsidRDefault="00B03F2A" w:rsidP="008177E8">
      <w:pPr>
        <w:pStyle w:val="BodyText"/>
        <w:numPr>
          <w:ilvl w:val="0"/>
          <w:numId w:val="22"/>
        </w:numPr>
      </w:pPr>
      <w:r w:rsidRPr="00240E36">
        <w:t xml:space="preserve">The PCI is included directly in the </w:t>
      </w:r>
      <w:r w:rsidRPr="00240E36">
        <w:rPr>
          <w:i/>
        </w:rPr>
        <w:t xml:space="preserve">CSI-SSB-ResourceSet, </w:t>
      </w:r>
      <w:r w:rsidRPr="00240E36">
        <w:t xml:space="preserve">meaning that all SSBs in one </w:t>
      </w:r>
      <w:r w:rsidRPr="00240E36">
        <w:rPr>
          <w:i/>
        </w:rPr>
        <w:t xml:space="preserve">CSI-SSB-ResourceSet </w:t>
      </w:r>
      <w:r w:rsidRPr="00240E36">
        <w:t xml:space="preserve">belongs to the same non-serving cell. </w:t>
      </w:r>
    </w:p>
    <w:p w14:paraId="1E12F488" w14:textId="77777777" w:rsidR="00B03F2A" w:rsidRPr="00240E36" w:rsidRDefault="00B03F2A" w:rsidP="008177E8">
      <w:pPr>
        <w:pStyle w:val="BodyText"/>
        <w:numPr>
          <w:ilvl w:val="0"/>
          <w:numId w:val="22"/>
        </w:numPr>
      </w:pPr>
      <w:r w:rsidRPr="00240E36">
        <w:t xml:space="preserve">The PCI is included in the field </w:t>
      </w:r>
      <w:r w:rsidRPr="00240E36">
        <w:rPr>
          <w:i/>
        </w:rPr>
        <w:t>csi-SSB-ResourceList</w:t>
      </w:r>
      <w:r w:rsidRPr="00240E36">
        <w:t xml:space="preserve">, inside the </w:t>
      </w:r>
      <w:r w:rsidRPr="00240E36">
        <w:rPr>
          <w:i/>
        </w:rPr>
        <w:t>CSI-SSB-ResourceSet</w:t>
      </w:r>
      <w:r w:rsidRPr="00240E36">
        <w:t xml:space="preserve">. This means that one </w:t>
      </w:r>
      <w:r w:rsidRPr="00240E36">
        <w:rPr>
          <w:i/>
        </w:rPr>
        <w:t xml:space="preserve">CSI-SSB-ResourceSet </w:t>
      </w:r>
      <w:r w:rsidRPr="00240E36">
        <w:t xml:space="preserve">can contain SSBs from different cells.              </w:t>
      </w:r>
    </w:p>
    <w:p w14:paraId="583BBC1A" w14:textId="41EB6436" w:rsidR="00B03F2A" w:rsidRDefault="00B03F2A" w:rsidP="00B03F2A">
      <w:pPr>
        <w:pStyle w:val="BodyText"/>
      </w:pPr>
      <w:r w:rsidRPr="00240E36">
        <w:t xml:space="preserve">Here it would seem that the second option is preferable: </w:t>
      </w:r>
      <w:r w:rsidR="00C23CA2">
        <w:t xml:space="preserve">the first option </w:t>
      </w:r>
      <w:r w:rsidRPr="00240E36">
        <w:t xml:space="preserve">may be prohibitively complicated. </w:t>
      </w:r>
      <w:r>
        <w:t>Thus, we propose</w:t>
      </w:r>
    </w:p>
    <w:p w14:paraId="06AC2237" w14:textId="77777777" w:rsidR="00B03F2A" w:rsidRPr="00240E36" w:rsidRDefault="00B03F2A" w:rsidP="00B03F2A">
      <w:pPr>
        <w:pStyle w:val="Proposal"/>
      </w:pPr>
      <w:bookmarkStart w:id="38" w:name="_Toc47708508"/>
      <w:bookmarkStart w:id="39" w:name="_Toc54367023"/>
      <w:r w:rsidRPr="00240E36">
        <w:t xml:space="preserve">Define the </w:t>
      </w:r>
      <w:r w:rsidRPr="00240E36">
        <w:rPr>
          <w:i/>
        </w:rPr>
        <w:t xml:space="preserve">CSI-SSB-ResourceSet </w:t>
      </w:r>
      <w:r w:rsidRPr="00240E36">
        <w:t>so that one report can contain measurements from different cells.</w:t>
      </w:r>
      <w:bookmarkEnd w:id="38"/>
      <w:bookmarkEnd w:id="39"/>
    </w:p>
    <w:p w14:paraId="1A09D418" w14:textId="513E8109" w:rsidR="00795AF7" w:rsidRDefault="00B03F2A" w:rsidP="00480C09">
      <w:pPr>
        <w:rPr>
          <w:lang w:val="en-GB" w:eastAsia="ja-JP"/>
        </w:rPr>
      </w:pPr>
      <w:r>
        <w:rPr>
          <w:lang w:val="en-GB" w:eastAsia="ja-JP"/>
        </w:rPr>
        <w:t>One relevant issue</w:t>
      </w:r>
      <w:r w:rsidR="007E7FB4">
        <w:rPr>
          <w:lang w:val="en-GB" w:eastAsia="ja-JP"/>
        </w:rPr>
        <w:t xml:space="preserve"> explicitly mentioned in the agreement is the handling of TA. This issue was discussed in section 2.1.5. That solution is relevant here as well.</w:t>
      </w:r>
    </w:p>
    <w:p w14:paraId="46F8C4CB" w14:textId="13006108" w:rsidR="0086351C" w:rsidRDefault="0086351C" w:rsidP="0086351C">
      <w:pPr>
        <w:pStyle w:val="Heading2"/>
      </w:pPr>
      <w:r>
        <w:t>2.</w:t>
      </w:r>
      <w:r w:rsidR="0019074B">
        <w:t>3</w:t>
      </w:r>
      <w:r>
        <w:tab/>
        <w:t>I</w:t>
      </w:r>
      <w:r w:rsidR="00831590">
        <w:t>ssue</w:t>
      </w:r>
      <w:r>
        <w:t xml:space="preserve"> 3</w:t>
      </w:r>
      <w:r w:rsidR="006C42B1">
        <w:t xml:space="preserve">: </w:t>
      </w:r>
      <w:r w:rsidR="006C42B1" w:rsidRPr="006C42B1">
        <w:t>dynamic TCI state update signalling medium</w:t>
      </w:r>
    </w:p>
    <w:p w14:paraId="7E8A4BD0" w14:textId="77F1A29F" w:rsidR="00B755E0" w:rsidRPr="00B755E0" w:rsidRDefault="00B755E0" w:rsidP="00371986">
      <w:r w:rsidRPr="0033781A">
        <w:t xml:space="preserve">In </w:t>
      </w:r>
      <w:r>
        <w:t>the huge agreement from RAN1#102e, the following was stated:</w:t>
      </w:r>
    </w:p>
    <w:p w14:paraId="70668023" w14:textId="77777777" w:rsidR="00B755E0" w:rsidRPr="00526A7C" w:rsidRDefault="00B755E0" w:rsidP="00B755E0">
      <w:pPr>
        <w:ind w:left="360"/>
        <w:rPr>
          <w:lang w:val="en-GB" w:eastAsia="ja-JP"/>
        </w:rPr>
      </w:pPr>
      <w:r>
        <w:rPr>
          <w:rFonts w:ascii="Times New Roman" w:hAnsi="Times New Roman" w:cs="Times New Roman"/>
          <w:noProof/>
        </w:rPr>
        <mc:AlternateContent>
          <mc:Choice Requires="wps">
            <w:drawing>
              <wp:inline distT="0" distB="0" distL="0" distR="0" wp14:anchorId="274EC3CA" wp14:editId="13B9E6A4">
                <wp:extent cx="6120765" cy="1203325"/>
                <wp:effectExtent l="0" t="0" r="13335" b="15875"/>
                <wp:docPr id="13" name="Text Box 13"/>
                <wp:cNvGraphicFramePr/>
                <a:graphic xmlns:a="http://schemas.openxmlformats.org/drawingml/2006/main">
                  <a:graphicData uri="http://schemas.microsoft.com/office/word/2010/wordprocessingShape">
                    <wps:wsp>
                      <wps:cNvSpPr txBox="1"/>
                      <wps:spPr>
                        <a:xfrm>
                          <a:off x="0" y="0"/>
                          <a:ext cx="6120765" cy="1203325"/>
                        </a:xfrm>
                        <a:prstGeom prst="rect">
                          <a:avLst/>
                        </a:prstGeom>
                        <a:solidFill>
                          <a:schemeClr val="lt1"/>
                        </a:solidFill>
                        <a:ln w="6350">
                          <a:solidFill>
                            <a:prstClr val="black"/>
                          </a:solidFill>
                        </a:ln>
                      </wps:spPr>
                      <wps:txbx>
                        <w:txbxContent>
                          <w:p w14:paraId="4D8DFE79" w14:textId="77777777" w:rsidR="00894A1D" w:rsidRPr="00C72FCB" w:rsidRDefault="00894A1D" w:rsidP="008177E8">
                            <w:pPr>
                              <w:pStyle w:val="ListParagraph"/>
                              <w:numPr>
                                <w:ilvl w:val="0"/>
                                <w:numId w:val="23"/>
                              </w:numPr>
                              <w:snapToGrid w:val="0"/>
                              <w:spacing w:line="240" w:lineRule="auto"/>
                              <w:contextualSpacing/>
                              <w:rPr>
                                <w:rFonts w:ascii="Times New Roman" w:hAnsi="Times New Roman" w:cs="Times New Roman"/>
                              </w:rPr>
                            </w:pPr>
                            <w:r w:rsidRPr="00C72FCB">
                              <w:rPr>
                                <w:rFonts w:ascii="Times New Roman" w:hAnsi="Times New Roman" w:cs="Times New Roman"/>
                              </w:rPr>
                              <w:t>In RAN1#103-e, investigate, for the purpose of down selection, the following alternatives:</w:t>
                            </w:r>
                          </w:p>
                          <w:p w14:paraId="5B684E9C"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Alt1. DCI</w:t>
                            </w:r>
                          </w:p>
                          <w:p w14:paraId="4B9C9621"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Alt2. MAC CE</w:t>
                            </w:r>
                          </w:p>
                          <w:p w14:paraId="51385990"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Note: Combination between DCI and MAC CE for, e.g. different use cases or control information partitioning can also be considered </w:t>
                            </w:r>
                          </w:p>
                          <w:p w14:paraId="79D0C087"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Note: The study should consider factors such as feasibility for pertinent use cases, performance (based on at least the agreed EVM), overhead (including PDCCH capacity), latency, flexibility, reliability including the support of retransmission </w:t>
                            </w:r>
                          </w:p>
                          <w:p w14:paraId="5876E55D"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Note: This may be related to outcome of issue 1a), 1b), and 6a)</w:t>
                            </w:r>
                          </w:p>
                          <w:p w14:paraId="644A1765" w14:textId="77777777" w:rsidR="00894A1D" w:rsidRPr="00C72FCB" w:rsidRDefault="00894A1D" w:rsidP="008177E8">
                            <w:pPr>
                              <w:pStyle w:val="ListParagraph"/>
                              <w:numPr>
                                <w:ilvl w:val="0"/>
                                <w:numId w:val="23"/>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In RAN1#103-e, depending on the outcome of 3a), identify candidates for more detailed design issues for the dynamic TCI state update such as </w:t>
                            </w:r>
                          </w:p>
                          <w:p w14:paraId="09706C24" w14:textId="77777777" w:rsidR="00894A1D" w:rsidRPr="00C72FCB" w:rsidRDefault="00894A1D" w:rsidP="008177E8">
                            <w:pPr>
                              <w:pStyle w:val="ListParagraph"/>
                              <w:numPr>
                                <w:ilvl w:val="1"/>
                                <w:numId w:val="25"/>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Exact content </w:t>
                            </w:r>
                          </w:p>
                          <w:p w14:paraId="38F14A84" w14:textId="77777777" w:rsidR="00894A1D" w:rsidRPr="00C72FCB" w:rsidRDefault="00894A1D" w:rsidP="008177E8">
                            <w:pPr>
                              <w:pStyle w:val="ListParagraph"/>
                              <w:numPr>
                                <w:ilvl w:val="1"/>
                                <w:numId w:val="25"/>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Signaling format </w:t>
                            </w:r>
                          </w:p>
                          <w:p w14:paraId="1BC46E97" w14:textId="77777777" w:rsidR="00894A1D" w:rsidRPr="00C72FCB" w:rsidRDefault="00894A1D" w:rsidP="008177E8">
                            <w:pPr>
                              <w:pStyle w:val="ListParagraph"/>
                              <w:numPr>
                                <w:ilvl w:val="1"/>
                                <w:numId w:val="25"/>
                              </w:numPr>
                              <w:snapToGrid w:val="0"/>
                              <w:spacing w:line="240" w:lineRule="auto"/>
                              <w:contextualSpacing/>
                              <w:rPr>
                                <w:rFonts w:ascii="Times New Roman" w:hAnsi="Times New Roman" w:cs="Times New Roman"/>
                              </w:rPr>
                            </w:pPr>
                            <w:r w:rsidRPr="00C72FCB">
                              <w:rPr>
                                <w:rFonts w:ascii="Times New Roman" w:hAnsi="Times New Roman" w:cs="Times New Roman"/>
                              </w:rPr>
                              <w:t>Reliability aspects including the support of retransmission</w:t>
                            </w:r>
                          </w:p>
                          <w:p w14:paraId="1A8B6320" w14:textId="4C27A0F9" w:rsidR="00894A1D" w:rsidRPr="00B755E0" w:rsidRDefault="00894A1D" w:rsidP="008177E8">
                            <w:pPr>
                              <w:pStyle w:val="ListParagraph"/>
                              <w:numPr>
                                <w:ilvl w:val="1"/>
                                <w:numId w:val="25"/>
                              </w:numPr>
                              <w:snapToGrid w:val="0"/>
                              <w:spacing w:line="240" w:lineRule="auto"/>
                              <w:contextualSpacing/>
                              <w:rPr>
                                <w:rFonts w:ascii="Times New Roman" w:hAnsi="Times New Roman" w:cs="Times New Roman"/>
                              </w:rPr>
                            </w:pPr>
                            <w:r w:rsidRPr="00C72FCB">
                              <w:rPr>
                                <w:rFonts w:ascii="Times New Roman" w:hAnsi="Times New Roman" w:cs="Times New Roman"/>
                              </w:rPr>
                              <w:t>Extensions, including the support of UE-group (in contrast to UE-dedicated) signaling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274EC3CA" id="Text Box 13" o:spid="_x0000_s1035" type="#_x0000_t202" style="width:481.95pt;height:9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" fillcolor="white [3201]" strokeweight=".5pt">
                <v:textbox style="mso-fit-shape-to-text:t">
                  <w:txbxContent>
                    <w:p w14:paraId="4D8DFE79" w14:textId="77777777" w:rsidR="00894A1D" w:rsidRPr="00C72FCB" w:rsidRDefault="00894A1D" w:rsidP="008177E8">
                      <w:pPr>
                        <w:pStyle w:val="ListParagraph"/>
                        <w:numPr>
                          <w:ilvl w:val="0"/>
                          <w:numId w:val="23"/>
                        </w:numPr>
                        <w:snapToGrid w:val="0"/>
                        <w:spacing w:line="240" w:lineRule="auto"/>
                        <w:contextualSpacing/>
                        <w:rPr>
                          <w:rFonts w:ascii="Times New Roman" w:hAnsi="Times New Roman" w:cs="Times New Roman"/>
                        </w:rPr>
                      </w:pPr>
                      <w:r w:rsidRPr="00C72FCB">
                        <w:rPr>
                          <w:rFonts w:ascii="Times New Roman" w:hAnsi="Times New Roman" w:cs="Times New Roman"/>
                        </w:rPr>
                        <w:t>In RAN1#103-e, investigate, for the purpose of down selection, the following alternatives:</w:t>
                      </w:r>
                    </w:p>
                    <w:p w14:paraId="5B684E9C"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Alt1. DCI</w:t>
                      </w:r>
                    </w:p>
                    <w:p w14:paraId="4B9C9621"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Alt2. MAC CE</w:t>
                      </w:r>
                    </w:p>
                    <w:p w14:paraId="51385990"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Note: Combination between DCI and MAC CE for, e.g. different use cases or control information partitioning can also be considered </w:t>
                      </w:r>
                    </w:p>
                    <w:p w14:paraId="79D0C087"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Note: The study should consider factors such as feasibility for pertinent use cases, performance (based on at least the agreed EVM), overhead (including PDCCH capacity), latency, flexibility, reliability including the support of retransmission </w:t>
                      </w:r>
                    </w:p>
                    <w:p w14:paraId="5876E55D" w14:textId="77777777" w:rsidR="00894A1D" w:rsidRPr="00C72FCB" w:rsidRDefault="00894A1D" w:rsidP="008177E8">
                      <w:pPr>
                        <w:pStyle w:val="ListParagraph"/>
                        <w:numPr>
                          <w:ilvl w:val="1"/>
                          <w:numId w:val="24"/>
                        </w:numPr>
                        <w:snapToGrid w:val="0"/>
                        <w:spacing w:line="240" w:lineRule="auto"/>
                        <w:contextualSpacing/>
                        <w:rPr>
                          <w:rFonts w:ascii="Times New Roman" w:hAnsi="Times New Roman" w:cs="Times New Roman"/>
                        </w:rPr>
                      </w:pPr>
                      <w:r w:rsidRPr="00C72FCB">
                        <w:rPr>
                          <w:rFonts w:ascii="Times New Roman" w:hAnsi="Times New Roman" w:cs="Times New Roman"/>
                        </w:rPr>
                        <w:t>Note: This may be related to outcome of issue 1a), 1b), and 6a)</w:t>
                      </w:r>
                    </w:p>
                    <w:p w14:paraId="644A1765" w14:textId="77777777" w:rsidR="00894A1D" w:rsidRPr="00C72FCB" w:rsidRDefault="00894A1D" w:rsidP="008177E8">
                      <w:pPr>
                        <w:pStyle w:val="ListParagraph"/>
                        <w:numPr>
                          <w:ilvl w:val="0"/>
                          <w:numId w:val="23"/>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In RAN1#103-e, depending on the outcome of 3a), identify candidates for more detailed design issues for the dynamic TCI state update such as </w:t>
                      </w:r>
                    </w:p>
                    <w:p w14:paraId="09706C24" w14:textId="77777777" w:rsidR="00894A1D" w:rsidRPr="00C72FCB" w:rsidRDefault="00894A1D" w:rsidP="008177E8">
                      <w:pPr>
                        <w:pStyle w:val="ListParagraph"/>
                        <w:numPr>
                          <w:ilvl w:val="1"/>
                          <w:numId w:val="25"/>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Exact content </w:t>
                      </w:r>
                    </w:p>
                    <w:p w14:paraId="38F14A84" w14:textId="77777777" w:rsidR="00894A1D" w:rsidRPr="00C72FCB" w:rsidRDefault="00894A1D" w:rsidP="008177E8">
                      <w:pPr>
                        <w:pStyle w:val="ListParagraph"/>
                        <w:numPr>
                          <w:ilvl w:val="1"/>
                          <w:numId w:val="25"/>
                        </w:numPr>
                        <w:snapToGrid w:val="0"/>
                        <w:spacing w:line="240" w:lineRule="auto"/>
                        <w:contextualSpacing/>
                        <w:rPr>
                          <w:rFonts w:ascii="Times New Roman" w:hAnsi="Times New Roman" w:cs="Times New Roman"/>
                        </w:rPr>
                      </w:pPr>
                      <w:r w:rsidRPr="00C72FCB">
                        <w:rPr>
                          <w:rFonts w:ascii="Times New Roman" w:hAnsi="Times New Roman" w:cs="Times New Roman"/>
                        </w:rPr>
                        <w:t xml:space="preserve">Signaling format </w:t>
                      </w:r>
                    </w:p>
                    <w:p w14:paraId="1BC46E97" w14:textId="77777777" w:rsidR="00894A1D" w:rsidRPr="00C72FCB" w:rsidRDefault="00894A1D" w:rsidP="008177E8">
                      <w:pPr>
                        <w:pStyle w:val="ListParagraph"/>
                        <w:numPr>
                          <w:ilvl w:val="1"/>
                          <w:numId w:val="25"/>
                        </w:numPr>
                        <w:snapToGrid w:val="0"/>
                        <w:spacing w:line="240" w:lineRule="auto"/>
                        <w:contextualSpacing/>
                        <w:rPr>
                          <w:rFonts w:ascii="Times New Roman" w:hAnsi="Times New Roman" w:cs="Times New Roman"/>
                        </w:rPr>
                      </w:pPr>
                      <w:r w:rsidRPr="00C72FCB">
                        <w:rPr>
                          <w:rFonts w:ascii="Times New Roman" w:hAnsi="Times New Roman" w:cs="Times New Roman"/>
                        </w:rPr>
                        <w:t>Reliability aspects including the support of retransmission</w:t>
                      </w:r>
                    </w:p>
                    <w:p w14:paraId="1A8B6320" w14:textId="4C27A0F9" w:rsidR="00894A1D" w:rsidRPr="00B755E0" w:rsidRDefault="00894A1D" w:rsidP="008177E8">
                      <w:pPr>
                        <w:pStyle w:val="ListParagraph"/>
                        <w:numPr>
                          <w:ilvl w:val="1"/>
                          <w:numId w:val="25"/>
                        </w:numPr>
                        <w:snapToGrid w:val="0"/>
                        <w:spacing w:line="240" w:lineRule="auto"/>
                        <w:contextualSpacing/>
                        <w:rPr>
                          <w:rFonts w:ascii="Times New Roman" w:hAnsi="Times New Roman" w:cs="Times New Roman"/>
                        </w:rPr>
                      </w:pPr>
                      <w:r w:rsidRPr="00C72FCB">
                        <w:rPr>
                          <w:rFonts w:ascii="Times New Roman" w:hAnsi="Times New Roman" w:cs="Times New Roman"/>
                        </w:rPr>
                        <w:t>Extensions, including the support of UE-group (in contrast to UE-dedicated) signaling</w:t>
                      </w:r>
                    </w:p>
                  </w:txbxContent>
                </v:textbox>
                <w10:anchorlock/>
              </v:shape>
            </w:pict>
          </mc:Fallback>
        </mc:AlternateContent>
      </w:r>
    </w:p>
    <w:p w14:paraId="2EC9E628" w14:textId="60942F1A" w:rsidR="00455862" w:rsidRDefault="00455862" w:rsidP="00455862">
      <w:pPr>
        <w:pStyle w:val="Heading3"/>
      </w:pPr>
      <w:r>
        <w:t>2.3.1</w:t>
      </w:r>
      <w:r>
        <w:tab/>
        <w:t>I</w:t>
      </w:r>
      <w:r w:rsidR="00831590">
        <w:t>ssue</w:t>
      </w:r>
      <w:r>
        <w:t xml:space="preserve"> 3a</w:t>
      </w:r>
      <w:r w:rsidR="008F423F">
        <w:t>: Investigation of beam update delay</w:t>
      </w:r>
    </w:p>
    <w:p w14:paraId="416A9135" w14:textId="7306EB68" w:rsidR="00D50BD2" w:rsidRPr="00B755E0" w:rsidRDefault="00B454E1" w:rsidP="00B454E1">
      <w:pPr>
        <w:rPr>
          <w:highlight w:val="yellow"/>
          <w:lang w:val="en-GB" w:eastAsia="ja-JP"/>
        </w:rPr>
      </w:pPr>
      <w:r w:rsidRPr="00D50BD2">
        <w:rPr>
          <w:lang w:val="en-GB" w:eastAsia="ja-JP"/>
        </w:rPr>
        <w:t xml:space="preserve">Assuming that the activation delay </w:t>
      </w:r>
      <w:r w:rsidR="00AA3A8A">
        <w:rPr>
          <w:lang w:val="en-GB" w:eastAsia="ja-JP"/>
        </w:rPr>
        <w:t xml:space="preserve">discussed in section 2.6 </w:t>
      </w:r>
      <w:r w:rsidRPr="00D50BD2">
        <w:rPr>
          <w:lang w:val="en-GB" w:eastAsia="ja-JP"/>
        </w:rPr>
        <w:t>is eliminated, or at least significantly reduced, the question is what additional improvements are needed. To investigate this, system simulations using the agreed EVMs have been performed.</w:t>
      </w:r>
    </w:p>
    <w:p w14:paraId="37480E79" w14:textId="62BC7A4F" w:rsidR="00B454E1" w:rsidRDefault="009D53EB" w:rsidP="00B454E1">
      <w:pPr>
        <w:rPr>
          <w:lang w:val="en-GB" w:eastAsia="ja-JP"/>
        </w:rPr>
      </w:pPr>
      <w:r w:rsidRPr="00D50BD2">
        <w:rPr>
          <w:lang w:val="en-GB" w:eastAsia="ja-JP"/>
        </w:rPr>
        <w:t xml:space="preserve">In the agreed EVMs, all UEs start at the geometrical boundary between two sectors. This </w:t>
      </w:r>
      <w:r w:rsidR="00940321" w:rsidRPr="00D50BD2">
        <w:rPr>
          <w:lang w:val="en-GB" w:eastAsia="ja-JP"/>
        </w:rPr>
        <w:t>results in an unwanted and quite unrealistic interference situation. To avoid this, we used a quite small modification of the EVMs, so that the starting point of each UE is chosen randomly on the line between the sector borders. With this tiny modification, the interference situation becomes more balanced.</w:t>
      </w:r>
      <w:r w:rsidR="005E3F7F" w:rsidRPr="00D50BD2">
        <w:rPr>
          <w:lang w:val="en-GB" w:eastAsia="ja-JP"/>
        </w:rPr>
        <w:t xml:space="preserve"> Each UE travels the same distance during a certain time period</w:t>
      </w:r>
      <w:r w:rsidR="008B3E61">
        <w:rPr>
          <w:lang w:val="en-GB" w:eastAsia="ja-JP"/>
        </w:rPr>
        <w:t xml:space="preserve"> (12000 slots)</w:t>
      </w:r>
      <w:r w:rsidR="005E3F7F" w:rsidRPr="00D50BD2">
        <w:rPr>
          <w:lang w:val="en-GB" w:eastAsia="ja-JP"/>
        </w:rPr>
        <w:t>. The main KPI is the throughput</w:t>
      </w:r>
      <w:r w:rsidR="008B3E61">
        <w:rPr>
          <w:lang w:val="en-GB" w:eastAsia="ja-JP"/>
        </w:rPr>
        <w:t>/SINR</w:t>
      </w:r>
      <w:r w:rsidR="005E3F7F" w:rsidRPr="00D50BD2">
        <w:rPr>
          <w:lang w:val="en-GB" w:eastAsia="ja-JP"/>
        </w:rPr>
        <w:t xml:space="preserve"> averaged across different UEs, which varies according to the position in the cell, and the effectiveness of the beam management algorithm. </w:t>
      </w:r>
    </w:p>
    <w:p w14:paraId="5C2AD1E4" w14:textId="10563284" w:rsidR="00D50BD2" w:rsidRPr="00D50BD2" w:rsidRDefault="00D50BD2" w:rsidP="00D50BD2">
      <w:pPr>
        <w:pStyle w:val="Observation"/>
        <w:rPr>
          <w:lang w:val="en-GB"/>
        </w:rPr>
      </w:pPr>
      <w:bookmarkStart w:id="40" w:name="_Toc54367001"/>
      <w:r>
        <w:rPr>
          <w:lang w:val="en-GB"/>
        </w:rPr>
        <w:t xml:space="preserve">With randomized starting UE positions, artificial interference collisions are avoided, and the impact of beam coverage can be </w:t>
      </w:r>
      <w:r w:rsidR="00F0438A">
        <w:rPr>
          <w:lang w:val="en-GB"/>
        </w:rPr>
        <w:t xml:space="preserve">clearly </w:t>
      </w:r>
      <w:r>
        <w:rPr>
          <w:lang w:val="en-GB"/>
        </w:rPr>
        <w:t>investigated.</w:t>
      </w:r>
      <w:bookmarkEnd w:id="40"/>
    </w:p>
    <w:p w14:paraId="07E4D632" w14:textId="3D6921FD" w:rsidR="00940321" w:rsidRPr="0096790A" w:rsidRDefault="00940321" w:rsidP="00B454E1">
      <w:pPr>
        <w:rPr>
          <w:lang w:val="en-GB" w:eastAsia="ja-JP"/>
        </w:rPr>
      </w:pPr>
      <w:r w:rsidRPr="0096790A">
        <w:rPr>
          <w:lang w:val="en-GB" w:eastAsia="ja-JP"/>
        </w:rPr>
        <w:t>We have performed simulations for different beam update</w:t>
      </w:r>
      <w:r w:rsidR="00C3338D" w:rsidRPr="0096790A">
        <w:rPr>
          <w:lang w:val="en-GB" w:eastAsia="ja-JP"/>
        </w:rPr>
        <w:t xml:space="preserve"> delays</w:t>
      </w:r>
      <w:r w:rsidRPr="0096790A">
        <w:rPr>
          <w:lang w:val="en-GB" w:eastAsia="ja-JP"/>
        </w:rPr>
        <w:t xml:space="preserve"> for the dense urban scenario with UE speed</w:t>
      </w:r>
      <w:r w:rsidR="00C3338D" w:rsidRPr="0096790A">
        <w:rPr>
          <w:lang w:val="en-GB" w:eastAsia="ja-JP"/>
        </w:rPr>
        <w:t xml:space="preserve"> of</w:t>
      </w:r>
      <w:r w:rsidRPr="0096790A">
        <w:rPr>
          <w:lang w:val="en-GB" w:eastAsia="ja-JP"/>
        </w:rPr>
        <w:t xml:space="preserve"> 120km/h. </w:t>
      </w:r>
      <w:r w:rsidR="00761DAE" w:rsidRPr="0096790A">
        <w:rPr>
          <w:lang w:val="en-GB" w:eastAsia="ja-JP"/>
        </w:rPr>
        <w:t>The gNB antenna generates in total 132 beams</w:t>
      </w:r>
      <w:r w:rsidR="00C3338D" w:rsidRPr="0096790A">
        <w:rPr>
          <w:lang w:val="en-GB" w:eastAsia="ja-JP"/>
        </w:rPr>
        <w:t xml:space="preserve">. </w:t>
      </w:r>
      <w:r w:rsidR="00B014CE">
        <w:rPr>
          <w:lang w:val="en-GB" w:eastAsia="ja-JP"/>
        </w:rPr>
        <w:t>E</w:t>
      </w:r>
      <w:r w:rsidR="005E3F7F" w:rsidRPr="0096790A">
        <w:rPr>
          <w:lang w:val="en-GB" w:eastAsia="ja-JP"/>
        </w:rPr>
        <w:t xml:space="preserve">very </w:t>
      </w:r>
      <w:r w:rsidR="00B014CE">
        <w:rPr>
          <w:lang w:val="en-GB" w:eastAsia="ja-JP"/>
        </w:rPr>
        <w:t xml:space="preserve">10ms, </w:t>
      </w:r>
      <w:r w:rsidR="005E3F7F" w:rsidRPr="0096790A">
        <w:rPr>
          <w:lang w:val="en-GB" w:eastAsia="ja-JP"/>
        </w:rPr>
        <w:t xml:space="preserve">all combinations of gNB and UE beams are evaluated, and the best one is chosen. </w:t>
      </w:r>
      <w:r w:rsidR="00C3338D" w:rsidRPr="0096790A">
        <w:rPr>
          <w:lang w:val="en-GB" w:eastAsia="ja-JP"/>
        </w:rPr>
        <w:t>The beams at the gNB and at the UE are updated a</w:t>
      </w:r>
      <w:r w:rsidR="0096790A" w:rsidRPr="0096790A">
        <w:rPr>
          <w:lang w:val="en-GB" w:eastAsia="ja-JP"/>
        </w:rPr>
        <w:t xml:space="preserve">fter a delay. </w:t>
      </w:r>
      <w:r w:rsidR="005E3F7F" w:rsidRPr="0096790A">
        <w:rPr>
          <w:lang w:val="en-GB" w:eastAsia="ja-JP"/>
        </w:rPr>
        <w:t xml:space="preserve">The resulting throughput </w:t>
      </w:r>
      <w:r w:rsidR="0096790A" w:rsidRPr="0096790A">
        <w:rPr>
          <w:lang w:val="en-GB" w:eastAsia="ja-JP"/>
        </w:rPr>
        <w:t xml:space="preserve">and SINR are </w:t>
      </w:r>
      <w:r w:rsidR="005E3F7F" w:rsidRPr="0096790A">
        <w:rPr>
          <w:lang w:val="en-GB" w:eastAsia="ja-JP"/>
        </w:rPr>
        <w:t xml:space="preserve">depicted in </w:t>
      </w:r>
      <w:r w:rsidR="00B014CE">
        <w:rPr>
          <w:lang w:val="en-GB" w:eastAsia="ja-JP"/>
        </w:rPr>
        <w:fldChar w:fldCharType="begin"/>
      </w:r>
      <w:r w:rsidR="00B014CE">
        <w:rPr>
          <w:lang w:val="en-GB" w:eastAsia="ja-JP"/>
        </w:rPr>
        <w:instrText xml:space="preserve"> REF _Ref54346345 \h </w:instrText>
      </w:r>
      <w:r w:rsidR="00B014CE">
        <w:rPr>
          <w:lang w:val="en-GB" w:eastAsia="ja-JP"/>
        </w:rPr>
      </w:r>
      <w:r w:rsidR="00B014CE">
        <w:rPr>
          <w:lang w:val="en-GB" w:eastAsia="ja-JP"/>
        </w:rPr>
        <w:fldChar w:fldCharType="separate"/>
      </w:r>
      <w:r w:rsidR="00D02F3F" w:rsidRPr="008B3E61">
        <w:t xml:space="preserve">Figure </w:t>
      </w:r>
      <w:r w:rsidR="00D02F3F">
        <w:rPr>
          <w:noProof/>
        </w:rPr>
        <w:t>1</w:t>
      </w:r>
      <w:r w:rsidR="00B014CE">
        <w:rPr>
          <w:lang w:val="en-GB" w:eastAsia="ja-JP"/>
        </w:rPr>
        <w:fldChar w:fldCharType="end"/>
      </w:r>
      <w:r w:rsidR="00B014CE">
        <w:rPr>
          <w:lang w:val="en-GB" w:eastAsia="ja-JP"/>
        </w:rPr>
        <w:t xml:space="preserve"> and </w:t>
      </w:r>
      <w:r w:rsidR="00B014CE">
        <w:rPr>
          <w:lang w:val="en-GB" w:eastAsia="ja-JP"/>
        </w:rPr>
        <w:fldChar w:fldCharType="begin"/>
      </w:r>
      <w:r w:rsidR="00B014CE">
        <w:rPr>
          <w:lang w:val="en-GB" w:eastAsia="ja-JP"/>
        </w:rPr>
        <w:instrText xml:space="preserve"> REF _Ref54022678 \h </w:instrText>
      </w:r>
      <w:r w:rsidR="00B014CE">
        <w:rPr>
          <w:lang w:val="en-GB" w:eastAsia="ja-JP"/>
        </w:rPr>
      </w:r>
      <w:r w:rsidR="00B014CE">
        <w:rPr>
          <w:lang w:val="en-GB" w:eastAsia="ja-JP"/>
        </w:rPr>
        <w:fldChar w:fldCharType="separate"/>
      </w:r>
      <w:r w:rsidR="00D02F3F" w:rsidRPr="00FA57C1">
        <w:t xml:space="preserve">Figure </w:t>
      </w:r>
      <w:r w:rsidR="00D02F3F">
        <w:rPr>
          <w:noProof/>
        </w:rPr>
        <w:t>2</w:t>
      </w:r>
      <w:r w:rsidR="00B014CE">
        <w:rPr>
          <w:lang w:val="en-GB" w:eastAsia="ja-JP"/>
        </w:rPr>
        <w:fldChar w:fldCharType="end"/>
      </w:r>
      <w:r w:rsidR="00B014CE">
        <w:rPr>
          <w:lang w:val="en-GB" w:eastAsia="ja-JP"/>
        </w:rPr>
        <w:t xml:space="preserve"> respectively for different </w:t>
      </w:r>
      <w:r w:rsidR="000F7D2E">
        <w:rPr>
          <w:lang w:val="en-GB" w:eastAsia="ja-JP"/>
        </w:rPr>
        <w:t xml:space="preserve">beam activation </w:t>
      </w:r>
      <w:r w:rsidR="00B014CE">
        <w:rPr>
          <w:lang w:val="en-GB" w:eastAsia="ja-JP"/>
        </w:rPr>
        <w:t>delays.</w:t>
      </w:r>
    </w:p>
    <w:p w14:paraId="77B9E4F5" w14:textId="461D415C" w:rsidR="00474363" w:rsidRPr="00B755E0" w:rsidRDefault="008B3E61" w:rsidP="00474363">
      <w:pPr>
        <w:rPr>
          <w:highlight w:val="yellow"/>
          <w:lang w:val="en-GB" w:eastAsia="ja-JP"/>
        </w:rPr>
      </w:pPr>
      <w:r>
        <w:rPr>
          <w:noProof/>
        </w:rPr>
        <w:drawing>
          <wp:inline distT="0" distB="0" distL="0" distR="0" wp14:anchorId="6B6134DF" wp14:editId="6C47560C">
            <wp:extent cx="6120765" cy="262318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6BA03422" w14:textId="000C978F" w:rsidR="005E3F7F" w:rsidRPr="008B3E61" w:rsidRDefault="005E3F7F" w:rsidP="005E3F7F">
      <w:pPr>
        <w:pStyle w:val="TF"/>
        <w:rPr>
          <w:lang w:val="en-US"/>
        </w:rPr>
      </w:pPr>
      <w:bookmarkStart w:id="41" w:name="_Ref54346345"/>
      <w:r w:rsidRPr="008B3E61">
        <w:t xml:space="preserve">Figure </w:t>
      </w:r>
      <w:r w:rsidR="00CC35C8" w:rsidRPr="008B3E61">
        <w:fldChar w:fldCharType="begin"/>
      </w:r>
      <w:r w:rsidR="00CC35C8" w:rsidRPr="008B3E61">
        <w:instrText xml:space="preserve"> SEQ Figure \* ARABIC </w:instrText>
      </w:r>
      <w:r w:rsidR="00CC35C8" w:rsidRPr="008B3E61">
        <w:fldChar w:fldCharType="separate"/>
      </w:r>
      <w:r w:rsidR="00D02F3F">
        <w:rPr>
          <w:noProof/>
        </w:rPr>
        <w:t>1</w:t>
      </w:r>
      <w:r w:rsidR="00CC35C8" w:rsidRPr="008B3E61">
        <w:rPr>
          <w:noProof/>
        </w:rPr>
        <w:fldChar w:fldCharType="end"/>
      </w:r>
      <w:bookmarkEnd w:id="41"/>
      <w:r w:rsidRPr="008B3E61">
        <w:t xml:space="preserve">: </w:t>
      </w:r>
      <w:r w:rsidRPr="008B3E61">
        <w:rPr>
          <w:lang w:val="en-US"/>
        </w:rPr>
        <w:t>Average user throughput for different beam</w:t>
      </w:r>
      <w:r w:rsidR="0096790A" w:rsidRPr="008B3E61">
        <w:rPr>
          <w:lang w:val="en-US"/>
        </w:rPr>
        <w:t xml:space="preserve"> update delays</w:t>
      </w:r>
      <w:r w:rsidRPr="008B3E61">
        <w:rPr>
          <w:lang w:val="en-US"/>
        </w:rPr>
        <w:t>.</w:t>
      </w:r>
    </w:p>
    <w:p w14:paraId="60583520" w14:textId="73AD15DE" w:rsidR="00474363" w:rsidRPr="00B755E0" w:rsidRDefault="00FA57C1" w:rsidP="00474363">
      <w:pPr>
        <w:rPr>
          <w:highlight w:val="yellow"/>
          <w:lang w:val="en-GB" w:eastAsia="ja-JP"/>
        </w:rPr>
      </w:pPr>
      <w:r>
        <w:rPr>
          <w:noProof/>
        </w:rPr>
        <w:drawing>
          <wp:inline distT="0" distB="0" distL="0" distR="0" wp14:anchorId="1BE83560" wp14:editId="732BFF90">
            <wp:extent cx="6120765" cy="2623185"/>
            <wp:effectExtent l="0" t="0" r="0" b="5715"/>
            <wp:docPr id="66" name="Picture 66"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12">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2409E525" w14:textId="28517F8D" w:rsidR="005E3F7F" w:rsidRPr="00FA57C1" w:rsidRDefault="005E3F7F" w:rsidP="005E3F7F">
      <w:pPr>
        <w:pStyle w:val="TF"/>
        <w:rPr>
          <w:lang w:val="en-US"/>
        </w:rPr>
      </w:pPr>
      <w:bookmarkStart w:id="42" w:name="_Ref54022678"/>
      <w:r w:rsidRPr="00FA57C1">
        <w:t xml:space="preserve">Figure </w:t>
      </w:r>
      <w:r w:rsidR="00CC35C8" w:rsidRPr="00FA57C1">
        <w:fldChar w:fldCharType="begin"/>
      </w:r>
      <w:r w:rsidR="00CC35C8" w:rsidRPr="00FA57C1">
        <w:instrText xml:space="preserve"> SEQ Figure \* ARABIC </w:instrText>
      </w:r>
      <w:r w:rsidR="00CC35C8" w:rsidRPr="00FA57C1">
        <w:fldChar w:fldCharType="separate"/>
      </w:r>
      <w:r w:rsidR="00D02F3F">
        <w:rPr>
          <w:noProof/>
        </w:rPr>
        <w:t>2</w:t>
      </w:r>
      <w:r w:rsidR="00CC35C8" w:rsidRPr="00FA57C1">
        <w:rPr>
          <w:noProof/>
        </w:rPr>
        <w:fldChar w:fldCharType="end"/>
      </w:r>
      <w:bookmarkEnd w:id="42"/>
      <w:r w:rsidRPr="00FA57C1">
        <w:t xml:space="preserve">: </w:t>
      </w:r>
      <w:r w:rsidR="0096790A" w:rsidRPr="00FA57C1">
        <w:rPr>
          <w:lang w:val="en-US"/>
        </w:rPr>
        <w:t>Average SINR for different beam update delays.</w:t>
      </w:r>
    </w:p>
    <w:p w14:paraId="32F60AD2" w14:textId="60152EF2" w:rsidR="005E3F7F" w:rsidRDefault="00B014CE" w:rsidP="00474363">
      <w:pPr>
        <w:rPr>
          <w:lang w:val="en-GB" w:eastAsia="ja-JP"/>
        </w:rPr>
      </w:pPr>
      <w:r w:rsidRPr="00B014CE">
        <w:rPr>
          <w:lang w:eastAsia="ja-JP"/>
        </w:rPr>
        <w:t xml:space="preserve">From </w:t>
      </w:r>
      <w:r w:rsidRPr="00B014CE">
        <w:rPr>
          <w:lang w:val="en-GB" w:eastAsia="ja-JP"/>
        </w:rPr>
        <w:fldChar w:fldCharType="begin"/>
      </w:r>
      <w:r w:rsidRPr="00B014CE">
        <w:rPr>
          <w:lang w:val="en-GB" w:eastAsia="ja-JP"/>
        </w:rPr>
        <w:instrText xml:space="preserve"> REF _Ref54022678 \h </w:instrText>
      </w:r>
      <w:r>
        <w:rPr>
          <w:lang w:val="en-GB" w:eastAsia="ja-JP"/>
        </w:rPr>
        <w:instrText xml:space="preserve"> \* MERGEFORMAT </w:instrText>
      </w:r>
      <w:r w:rsidRPr="00B014CE">
        <w:rPr>
          <w:lang w:val="en-GB" w:eastAsia="ja-JP"/>
        </w:rPr>
      </w:r>
      <w:r w:rsidRPr="00B014CE">
        <w:rPr>
          <w:lang w:val="en-GB" w:eastAsia="ja-JP"/>
        </w:rPr>
        <w:fldChar w:fldCharType="separate"/>
      </w:r>
      <w:r w:rsidR="00D02F3F" w:rsidRPr="00FA57C1">
        <w:t xml:space="preserve">Figure </w:t>
      </w:r>
      <w:r w:rsidR="00D02F3F">
        <w:rPr>
          <w:noProof/>
        </w:rPr>
        <w:t>2</w:t>
      </w:r>
      <w:r w:rsidRPr="00B014CE">
        <w:rPr>
          <w:lang w:val="en-GB" w:eastAsia="ja-JP"/>
        </w:rPr>
        <w:fldChar w:fldCharType="end"/>
      </w:r>
      <w:r w:rsidRPr="00B014CE">
        <w:rPr>
          <w:lang w:val="en-GB" w:eastAsia="ja-JP"/>
        </w:rPr>
        <w:t xml:space="preserve"> we see that there is a clear loss when an activation of 36ms is used. However, in this</w:t>
      </w:r>
      <w:r>
        <w:rPr>
          <w:lang w:val="en-GB" w:eastAsia="ja-JP"/>
        </w:rPr>
        <w:t xml:space="preserve"> scenario, this only translates to a very small gain in throughput, since the SINR is so high that the UE is transmitting using the highest MCS in any case. For activation delays of 12ms or smaller, there is no visible impact on the SINR levels.</w:t>
      </w:r>
    </w:p>
    <w:p w14:paraId="165EB9CF" w14:textId="4E2C69A6" w:rsidR="000F7D2E" w:rsidRDefault="000F7D2E" w:rsidP="00474363">
      <w:pPr>
        <w:rPr>
          <w:lang w:val="en-GB" w:eastAsia="ja-JP"/>
        </w:rPr>
      </w:pPr>
      <w:r>
        <w:rPr>
          <w:lang w:val="en-GB" w:eastAsia="ja-JP"/>
        </w:rPr>
        <w:t>From the above results, it would seem that in this case, the MAC CE activation delay would not be a problem. The impact may be seen for higher speeds or narrower beams.</w:t>
      </w:r>
    </w:p>
    <w:p w14:paraId="00988AED" w14:textId="38E9E904" w:rsidR="00DA0B47" w:rsidRPr="00B755E0" w:rsidRDefault="00DA0B47" w:rsidP="00474363">
      <w:pPr>
        <w:rPr>
          <w:highlight w:val="yellow"/>
          <w:lang w:eastAsia="ja-JP"/>
        </w:rPr>
      </w:pPr>
      <w:r>
        <w:rPr>
          <w:lang w:val="en-GB" w:eastAsia="ja-JP"/>
        </w:rPr>
        <w:t>More results and additional details can be found in</w:t>
      </w:r>
      <w:r w:rsidR="00965075">
        <w:rPr>
          <w:lang w:val="en-GB" w:eastAsia="ja-JP"/>
        </w:rPr>
        <w:t xml:space="preserve"> </w:t>
      </w:r>
      <w:r w:rsidR="00965075">
        <w:rPr>
          <w:lang w:val="en-GB" w:eastAsia="ja-JP"/>
        </w:rPr>
        <w:fldChar w:fldCharType="begin"/>
      </w:r>
      <w:r w:rsidR="00965075">
        <w:rPr>
          <w:lang w:val="en-GB" w:eastAsia="ja-JP"/>
        </w:rPr>
        <w:instrText xml:space="preserve"> REF _Ref54262177 \r \h </w:instrText>
      </w:r>
      <w:r w:rsidR="00965075">
        <w:rPr>
          <w:lang w:val="en-GB" w:eastAsia="ja-JP"/>
        </w:rPr>
      </w:r>
      <w:r w:rsidR="00965075">
        <w:rPr>
          <w:lang w:val="en-GB" w:eastAsia="ja-JP"/>
        </w:rPr>
        <w:fldChar w:fldCharType="separate"/>
      </w:r>
      <w:r w:rsidR="00D02F3F">
        <w:rPr>
          <w:lang w:val="en-GB" w:eastAsia="ja-JP"/>
        </w:rPr>
        <w:t>[4]</w:t>
      </w:r>
      <w:r w:rsidR="00965075">
        <w:rPr>
          <w:lang w:val="en-GB" w:eastAsia="ja-JP"/>
        </w:rPr>
        <w:fldChar w:fldCharType="end"/>
      </w:r>
      <w:r w:rsidR="00965075">
        <w:rPr>
          <w:lang w:val="en-GB" w:eastAsia="ja-JP"/>
        </w:rPr>
        <w:t>.</w:t>
      </w:r>
    </w:p>
    <w:p w14:paraId="4B3797DD" w14:textId="0169321F" w:rsidR="00455862" w:rsidRDefault="00455862" w:rsidP="008177E8">
      <w:pPr>
        <w:pStyle w:val="Heading3"/>
        <w:numPr>
          <w:ilvl w:val="2"/>
          <w:numId w:val="21"/>
        </w:numPr>
        <w:ind w:left="1134"/>
      </w:pPr>
      <w:r>
        <w:t>I</w:t>
      </w:r>
      <w:r w:rsidR="00474363">
        <w:t>ssue</w:t>
      </w:r>
      <w:r>
        <w:t xml:space="preserve"> 3b</w:t>
      </w:r>
      <w:r w:rsidR="008F423F">
        <w:t>: additional details on the signaling mechanism</w:t>
      </w:r>
    </w:p>
    <w:p w14:paraId="0D477C2B" w14:textId="48A9135B" w:rsidR="007E7FB4" w:rsidRDefault="007E7FB4" w:rsidP="007E7FB4">
      <w:pPr>
        <w:rPr>
          <w:lang w:val="en-GB" w:eastAsia="ja-JP"/>
        </w:rPr>
      </w:pPr>
      <w:r>
        <w:rPr>
          <w:lang w:val="en-GB" w:eastAsia="ja-JP"/>
        </w:rPr>
        <w:t>The results in section 2.3.1 point to that in many cases, MAC CE is sufficiently fast. However, it cannot be ruled out that there may be cases where a faster beam switch is needed, which would motivate a faster mechanism to provide the UE with an updated QCL TypeD source</w:t>
      </w:r>
      <w:r w:rsidR="00B755E0">
        <w:rPr>
          <w:lang w:val="en-GB" w:eastAsia="ja-JP"/>
        </w:rPr>
        <w:t>:</w:t>
      </w:r>
    </w:p>
    <w:p w14:paraId="19587462" w14:textId="24B94212" w:rsidR="00B755E0" w:rsidRDefault="00AC6C49" w:rsidP="00B755E0">
      <w:pPr>
        <w:pStyle w:val="Observation"/>
        <w:rPr>
          <w:lang w:val="en-GB"/>
        </w:rPr>
      </w:pPr>
      <w:bookmarkStart w:id="43" w:name="_Toc54367002"/>
      <w:r>
        <w:rPr>
          <w:lang w:val="en-GB"/>
        </w:rPr>
        <w:t>In many situations, MAC CE provides sufficiently fast TCI state updates, but t</w:t>
      </w:r>
      <w:r w:rsidR="00B755E0">
        <w:rPr>
          <w:lang w:val="en-GB"/>
        </w:rPr>
        <w:t>here may be situations where the MAC CE signalling delay limits performance.</w:t>
      </w:r>
      <w:bookmarkEnd w:id="43"/>
    </w:p>
    <w:p w14:paraId="73D011D2" w14:textId="4CD5808E" w:rsidR="00FC7CE9" w:rsidRDefault="00AC6C49" w:rsidP="00B755E0">
      <w:pPr>
        <w:rPr>
          <w:lang w:val="en-GB"/>
        </w:rPr>
      </w:pPr>
      <w:r>
        <w:rPr>
          <w:lang w:val="en-GB"/>
        </w:rPr>
        <w:t>To cater for a faster update of the TCI states, DCI could be used. Fundamentally, a completely new DCI design could be considered. However, since MAC CE is most often sufficiently fast, such an effort is not motivated.</w:t>
      </w:r>
      <w:r w:rsidR="00FC7CE9">
        <w:rPr>
          <w:lang w:val="en-GB"/>
        </w:rPr>
        <w:t xml:space="preserve"> A completely new DCI design would be too time-consuming for the WID. </w:t>
      </w:r>
    </w:p>
    <w:p w14:paraId="3F8B7DFA" w14:textId="62660803" w:rsidR="00AC6C49" w:rsidRDefault="00FC7CE9" w:rsidP="00B755E0">
      <w:pPr>
        <w:rPr>
          <w:lang w:val="en-GB"/>
        </w:rPr>
      </w:pPr>
      <w:r>
        <w:rPr>
          <w:lang w:val="en-GB"/>
        </w:rPr>
        <w:t>Additionally, i</w:t>
      </w:r>
      <w:r w:rsidR="00AC6C49">
        <w:rPr>
          <w:lang w:val="en-GB"/>
        </w:rPr>
        <w:t>ncreasing the possible payloads in DCI would increase the UE complexity</w:t>
      </w:r>
      <w:r w:rsidR="00FF04D5">
        <w:rPr>
          <w:lang w:val="en-GB"/>
        </w:rPr>
        <w:t>. Reserving some slots for a new type of PDCCH transmissions would also consume PDCCH resources, which may already be scarce.</w:t>
      </w:r>
    </w:p>
    <w:p w14:paraId="02EF40EE" w14:textId="7E154B8E" w:rsidR="00AC6C49" w:rsidRDefault="00FC7CE9" w:rsidP="00B755E0">
      <w:pPr>
        <w:rPr>
          <w:lang w:val="en-GB"/>
        </w:rPr>
      </w:pPr>
      <w:r>
        <w:rPr>
          <w:lang w:val="en-GB"/>
        </w:rPr>
        <w:t xml:space="preserve">Therefore, we </w:t>
      </w:r>
      <w:r w:rsidR="00AC6C49">
        <w:rPr>
          <w:lang w:val="en-GB"/>
        </w:rPr>
        <w:t>propose</w:t>
      </w:r>
      <w:r>
        <w:rPr>
          <w:lang w:val="en-GB"/>
        </w:rPr>
        <w:t xml:space="preserve"> not to design a new DCI. Instead, we propose</w:t>
      </w:r>
      <w:r w:rsidR="00AC6C49">
        <w:rPr>
          <w:lang w:val="en-GB"/>
        </w:rPr>
        <w:t xml:space="preserve"> to extend the signalling mechanism for the PDSCH to apply also to the joint TCI state discussed in section 2.1.1:</w:t>
      </w:r>
    </w:p>
    <w:p w14:paraId="273008D4" w14:textId="1200824C" w:rsidR="00AC6C49" w:rsidRDefault="00AC6C49" w:rsidP="00AC6C49">
      <w:pPr>
        <w:pStyle w:val="Proposal"/>
        <w:rPr>
          <w:lang w:val="en-GB"/>
        </w:rPr>
      </w:pPr>
      <w:bookmarkStart w:id="44" w:name="_Toc54367024"/>
      <w:r>
        <w:rPr>
          <w:lang w:val="en-GB"/>
        </w:rPr>
        <w:t>Extend the TCI state update mechanism defined for PDSCH to the joint TCI state.</w:t>
      </w:r>
      <w:bookmarkEnd w:id="44"/>
    </w:p>
    <w:p w14:paraId="7828CAEC" w14:textId="651BAB38" w:rsidR="00FF04D5" w:rsidRDefault="00FF04D5" w:rsidP="007A11AF">
      <w:pPr>
        <w:rPr>
          <w:lang w:val="en-GB"/>
        </w:rPr>
      </w:pPr>
      <w:r>
        <w:rPr>
          <w:lang w:val="en-GB"/>
        </w:rPr>
        <w:t xml:space="preserve">Since the current TCI indication relies on DCI format 1_1, DL data can be transmitted at the same time as the beam update, which leads to maintained </w:t>
      </w:r>
      <w:r w:rsidR="00894A1D">
        <w:rPr>
          <w:lang w:val="en-GB"/>
        </w:rPr>
        <w:t>PDCCH load.</w:t>
      </w:r>
    </w:p>
    <w:p w14:paraId="532C9B2A" w14:textId="5DC50C40" w:rsidR="007A11AF" w:rsidRDefault="00FC7CE9" w:rsidP="007A11AF">
      <w:pPr>
        <w:rPr>
          <w:lang w:val="en-GB"/>
        </w:rPr>
      </w:pPr>
      <w:r>
        <w:rPr>
          <w:lang w:val="en-GB"/>
        </w:rPr>
        <w:t xml:space="preserve">The DCI TCI state indication scheme relies on MAC CE activation of a set of TCI states. DCI is then used to point to one of </w:t>
      </w:r>
      <w:r w:rsidR="007A11AF">
        <w:rPr>
          <w:lang w:val="en-GB"/>
        </w:rPr>
        <w:t>the activated states. In most cases, where MAC CE is sufficiently fast, the MAC CE activation alone would be operational.</w:t>
      </w:r>
    </w:p>
    <w:p w14:paraId="2FD3F66D" w14:textId="7E318E48" w:rsidR="002D6DB8" w:rsidRDefault="001E6813" w:rsidP="007A11AF">
      <w:pPr>
        <w:rPr>
          <w:lang w:val="en-GB"/>
        </w:rPr>
      </w:pPr>
      <w:r>
        <w:rPr>
          <w:lang w:val="en-GB"/>
        </w:rPr>
        <w:t>In the agreement, possible extensions</w:t>
      </w:r>
      <w:r w:rsidR="002D6DB8">
        <w:rPr>
          <w:lang w:val="en-GB"/>
        </w:rPr>
        <w:t xml:space="preserve"> of a DCI-based solution are mentioned. As previously mentioned, the benefits of a completely new DCI </w:t>
      </w:r>
      <w:r w:rsidR="00965075">
        <w:rPr>
          <w:lang w:val="en-GB"/>
        </w:rPr>
        <w:t>signalling</w:t>
      </w:r>
      <w:r w:rsidR="002D6DB8">
        <w:rPr>
          <w:lang w:val="en-GB"/>
        </w:rPr>
        <w:t xml:space="preserve"> design </w:t>
      </w:r>
      <w:r w:rsidR="008F423F">
        <w:rPr>
          <w:lang w:val="en-GB"/>
        </w:rPr>
        <w:t>are</w:t>
      </w:r>
      <w:r w:rsidR="002D6DB8">
        <w:rPr>
          <w:lang w:val="en-GB"/>
        </w:rPr>
        <w:t xml:space="preserve"> not motivated by the gains seen: </w:t>
      </w:r>
    </w:p>
    <w:p w14:paraId="6B73D6C1" w14:textId="7004FF64" w:rsidR="001E6813" w:rsidRDefault="002D6DB8" w:rsidP="002D6DB8">
      <w:pPr>
        <w:pStyle w:val="Proposal"/>
        <w:rPr>
          <w:lang w:val="en-GB"/>
        </w:rPr>
      </w:pPr>
      <w:bookmarkStart w:id="45" w:name="_Toc54367025"/>
      <w:r>
        <w:rPr>
          <w:lang w:val="en-GB"/>
        </w:rPr>
        <w:t>Do not specify a new DCI design to handle TCI state updates.</w:t>
      </w:r>
      <w:bookmarkEnd w:id="45"/>
    </w:p>
    <w:p w14:paraId="50A26F05" w14:textId="341F2B80" w:rsidR="0086351C" w:rsidRDefault="0086351C" w:rsidP="0086351C">
      <w:pPr>
        <w:pStyle w:val="Heading2"/>
      </w:pPr>
      <w:r>
        <w:t>2.</w:t>
      </w:r>
      <w:r w:rsidR="0019074B">
        <w:t>4</w:t>
      </w:r>
      <w:r>
        <w:tab/>
        <w:t>I</w:t>
      </w:r>
      <w:r w:rsidR="00526A7C">
        <w:t>ssue</w:t>
      </w:r>
      <w:r>
        <w:t xml:space="preserve"> 4</w:t>
      </w:r>
      <w:r w:rsidR="006C42B1">
        <w:t xml:space="preserve">: </w:t>
      </w:r>
      <w:r w:rsidR="006C42B1" w:rsidRPr="006C42B1">
        <w:t>fast UL panel selection</w:t>
      </w:r>
    </w:p>
    <w:p w14:paraId="38E67C5F" w14:textId="12C5654B" w:rsidR="00455862" w:rsidRDefault="00455862" w:rsidP="00455862">
      <w:pPr>
        <w:pStyle w:val="Heading3"/>
      </w:pPr>
      <w:r>
        <w:t>2.4.2</w:t>
      </w:r>
      <w:r>
        <w:tab/>
        <w:t>I</w:t>
      </w:r>
      <w:r w:rsidR="00867E03">
        <w:t>ssue</w:t>
      </w:r>
      <w:r>
        <w:t xml:space="preserve"> 4b</w:t>
      </w:r>
      <w:r w:rsidR="008F423F">
        <w:t>: use cases for fast panel selection</w:t>
      </w:r>
    </w:p>
    <w:p w14:paraId="5C8F62D0" w14:textId="26E50F49" w:rsidR="00324E84" w:rsidRPr="00324E84" w:rsidRDefault="00324E84" w:rsidP="00324E84">
      <w:r w:rsidRPr="0033781A">
        <w:t xml:space="preserve">In </w:t>
      </w:r>
      <w:r>
        <w:t xml:space="preserve">the </w:t>
      </w:r>
      <w:r w:rsidR="00894A1D">
        <w:t xml:space="preserve">immense </w:t>
      </w:r>
      <w:r>
        <w:t xml:space="preserve">agreement from RAN1#102e, the following </w:t>
      </w:r>
      <w:r w:rsidR="00894A1D">
        <w:t>i</w:t>
      </w:r>
      <w:r>
        <w:t>s stated:</w:t>
      </w:r>
    </w:p>
    <w:p w14:paraId="63450E63" w14:textId="2973BAC2" w:rsidR="00526A7C" w:rsidRPr="00526A7C" w:rsidRDefault="00526A7C" w:rsidP="00526A7C">
      <w:pPr>
        <w:rPr>
          <w:lang w:val="en-GB" w:eastAsia="ja-JP"/>
        </w:rPr>
      </w:pPr>
      <w:r>
        <w:rPr>
          <w:rFonts w:ascii="Times New Roman" w:hAnsi="Times New Roman" w:cs="Times New Roman"/>
          <w:noProof/>
        </w:rPr>
        <mc:AlternateContent>
          <mc:Choice Requires="wps">
            <w:drawing>
              <wp:inline distT="0" distB="0" distL="0" distR="0" wp14:anchorId="57D07E17" wp14:editId="32983105">
                <wp:extent cx="6120765" cy="1203325"/>
                <wp:effectExtent l="0" t="0" r="13335" b="15875"/>
                <wp:docPr id="15" name="Text Box 15"/>
                <wp:cNvGraphicFramePr/>
                <a:graphic xmlns:a="http://schemas.openxmlformats.org/drawingml/2006/main">
                  <a:graphicData uri="http://schemas.microsoft.com/office/word/2010/wordprocessingShape">
                    <wps:wsp>
                      <wps:cNvSpPr txBox="1"/>
                      <wps:spPr>
                        <a:xfrm>
                          <a:off x="0" y="0"/>
                          <a:ext cx="6120765" cy="1203325"/>
                        </a:xfrm>
                        <a:prstGeom prst="rect">
                          <a:avLst/>
                        </a:prstGeom>
                        <a:solidFill>
                          <a:schemeClr val="lt1"/>
                        </a:solidFill>
                        <a:ln w="6350">
                          <a:solidFill>
                            <a:prstClr val="black"/>
                          </a:solidFill>
                        </a:ln>
                      </wps:spPr>
                      <wps:txbx>
                        <w:txbxContent>
                          <w:p w14:paraId="736F1516" w14:textId="45FA0DA7" w:rsidR="00894A1D" w:rsidRPr="00867E03" w:rsidRDefault="00894A1D" w:rsidP="00867E03">
                            <w:pPr>
                              <w:snapToGrid w:val="0"/>
                              <w:spacing w:line="240" w:lineRule="auto"/>
                              <w:contextualSpacing/>
                              <w:rPr>
                                <w:rFonts w:ascii="Times New Roman" w:hAnsi="Times New Roman" w:cs="Times New Roman"/>
                                <w:sz w:val="22"/>
                                <w:szCs w:val="24"/>
                              </w:rPr>
                            </w:pPr>
                            <w:r w:rsidRPr="00867E03">
                              <w:rPr>
                                <w:rFonts w:ascii="Times New Roman" w:hAnsi="Times New Roman" w:cs="Times New Roman"/>
                                <w:sz w:val="22"/>
                                <w:szCs w:val="24"/>
                              </w:rPr>
                              <w:t>In RAN1#103-e, identify candidate use cases including MPE, and consider remaining aspects if use cases are identified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57D07E17" id="Text Box 15" o:spid="_x0000_s1036" type="#_x0000_t202" style="width:481.95pt;height:9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" fillcolor="white [3201]" strokeweight=".5pt">
                <v:textbox style="mso-fit-shape-to-text:t">
                  <w:txbxContent>
                    <w:p w14:paraId="736F1516" w14:textId="45FA0DA7" w:rsidR="00894A1D" w:rsidRPr="00867E03" w:rsidRDefault="00894A1D" w:rsidP="00867E03">
                      <w:pPr>
                        <w:snapToGrid w:val="0"/>
                        <w:spacing w:line="240" w:lineRule="auto"/>
                        <w:contextualSpacing/>
                        <w:rPr>
                          <w:rFonts w:ascii="Times New Roman" w:hAnsi="Times New Roman" w:cs="Times New Roman"/>
                          <w:sz w:val="22"/>
                          <w:szCs w:val="24"/>
                        </w:rPr>
                      </w:pPr>
                      <w:r w:rsidRPr="00867E03">
                        <w:rPr>
                          <w:rFonts w:ascii="Times New Roman" w:hAnsi="Times New Roman" w:cs="Times New Roman"/>
                          <w:sz w:val="22"/>
                          <w:szCs w:val="24"/>
                        </w:rPr>
                        <w:t>In RAN1#103-e, identify candidate use cases including MPE, and consider remaining aspects if use cases are identified</w:t>
                      </w:r>
                    </w:p>
                  </w:txbxContent>
                </v:textbox>
                <w10:anchorlock/>
              </v:shape>
            </w:pict>
          </mc:Fallback>
        </mc:AlternateContent>
      </w:r>
    </w:p>
    <w:p w14:paraId="2E8CED2E" w14:textId="7F694CD8" w:rsidR="00206ED3" w:rsidRDefault="00206ED3" w:rsidP="00DE03D0">
      <w:pPr>
        <w:rPr>
          <w:lang w:val="en-GB" w:eastAsia="ja-JP"/>
        </w:rPr>
      </w:pPr>
      <w:r>
        <w:rPr>
          <w:lang w:val="en-GB" w:eastAsia="ja-JP"/>
        </w:rPr>
        <w:t xml:space="preserve">MPE is one potential use case, and the potential benefits of a fast panel switching due to MPE </w:t>
      </w:r>
      <w:r w:rsidR="005F16C2">
        <w:rPr>
          <w:lang w:val="en-GB" w:eastAsia="ja-JP"/>
        </w:rPr>
        <w:t xml:space="preserve">will be discussed below. </w:t>
      </w:r>
      <w:r>
        <w:rPr>
          <w:lang w:val="en-GB" w:eastAsia="ja-JP"/>
        </w:rPr>
        <w:t xml:space="preserve">Other use cases to a (fast) selection of an UL panel different from a DL panel could be CoMP scenarios, where it must be decided in which direction the UE would transmit. However, it is not certain if </w:t>
      </w:r>
      <w:r w:rsidR="006C1E95">
        <w:rPr>
          <w:lang w:val="en-GB" w:eastAsia="ja-JP"/>
        </w:rPr>
        <w:t>there is specification impact</w:t>
      </w:r>
      <w:r>
        <w:rPr>
          <w:lang w:val="en-GB" w:eastAsia="ja-JP"/>
        </w:rPr>
        <w:t>.</w:t>
      </w:r>
    </w:p>
    <w:p w14:paraId="392437CD" w14:textId="40A470EA" w:rsidR="005F16C2" w:rsidRDefault="005F16C2" w:rsidP="005F16C2">
      <w:pPr>
        <w:rPr>
          <w:lang w:val="en-GB" w:eastAsia="ja-JP"/>
        </w:rPr>
      </w:pPr>
      <w:r>
        <w:rPr>
          <w:lang w:val="en-GB" w:eastAsia="ja-JP"/>
        </w:rPr>
        <w:t>To investigate the potential benefits of fast panel selection to avoid the coverage loss caused by MPE mitigation, simulations have been performed, using the agreed EVM. Both dense urban and indoor hotspot were simulated. Three cases were investigated:</w:t>
      </w:r>
    </w:p>
    <w:p w14:paraId="3D7D8958" w14:textId="77777777" w:rsidR="005F16C2" w:rsidRPr="00EC24C6" w:rsidRDefault="005F16C2" w:rsidP="008177E8">
      <w:pPr>
        <w:pStyle w:val="ListParagraph"/>
        <w:numPr>
          <w:ilvl w:val="0"/>
          <w:numId w:val="26"/>
        </w:numPr>
        <w:rPr>
          <w:rFonts w:ascii="Arial" w:hAnsi="Arial" w:cs="Arial"/>
          <w:sz w:val="20"/>
          <w:szCs w:val="20"/>
          <w:lang w:val="en-GB" w:eastAsia="ja-JP"/>
        </w:rPr>
      </w:pPr>
      <w:r w:rsidRPr="00EC24C6">
        <w:rPr>
          <w:rFonts w:ascii="Arial" w:hAnsi="Arial" w:cs="Arial"/>
          <w:sz w:val="20"/>
          <w:szCs w:val="20"/>
          <w:lang w:val="en-GB" w:eastAsia="ja-JP"/>
        </w:rPr>
        <w:t>No blockage</w:t>
      </w:r>
    </w:p>
    <w:p w14:paraId="140ABA0E" w14:textId="77777777" w:rsidR="005F16C2" w:rsidRPr="00EC24C6" w:rsidRDefault="005F16C2" w:rsidP="008177E8">
      <w:pPr>
        <w:pStyle w:val="ListParagraph"/>
        <w:numPr>
          <w:ilvl w:val="0"/>
          <w:numId w:val="26"/>
        </w:numPr>
        <w:rPr>
          <w:rFonts w:ascii="Arial" w:hAnsi="Arial" w:cs="Arial"/>
          <w:sz w:val="20"/>
          <w:szCs w:val="20"/>
          <w:lang w:val="en-GB" w:eastAsia="ja-JP"/>
        </w:rPr>
      </w:pPr>
      <w:r w:rsidRPr="00EC24C6">
        <w:rPr>
          <w:rFonts w:ascii="Arial" w:hAnsi="Arial" w:cs="Arial"/>
          <w:sz w:val="20"/>
          <w:szCs w:val="20"/>
          <w:lang w:val="en-GB" w:eastAsia="ja-JP"/>
        </w:rPr>
        <w:t>Panel blockage, and reduction of max Tx power by 10dB for the blocked panel</w:t>
      </w:r>
    </w:p>
    <w:p w14:paraId="7A9070B1" w14:textId="19034286" w:rsidR="005F16C2" w:rsidRPr="00EC24C6" w:rsidRDefault="005F16C2" w:rsidP="008177E8">
      <w:pPr>
        <w:pStyle w:val="ListParagraph"/>
        <w:numPr>
          <w:ilvl w:val="0"/>
          <w:numId w:val="26"/>
        </w:numPr>
        <w:rPr>
          <w:rFonts w:ascii="Arial" w:hAnsi="Arial" w:cs="Arial"/>
          <w:sz w:val="20"/>
          <w:szCs w:val="20"/>
          <w:lang w:val="en-GB" w:eastAsia="ja-JP"/>
        </w:rPr>
      </w:pPr>
      <w:r w:rsidRPr="00EC24C6">
        <w:rPr>
          <w:rFonts w:ascii="Arial" w:hAnsi="Arial" w:cs="Arial"/>
          <w:sz w:val="20"/>
          <w:szCs w:val="20"/>
          <w:lang w:val="en-GB" w:eastAsia="ja-JP"/>
        </w:rPr>
        <w:t>Panel blockage, and reduction of max Tx power by 10dB for the blocked panel. The max Tx power reduction is taken into account in the beam selection.</w:t>
      </w:r>
      <w:r w:rsidR="007202A5">
        <w:rPr>
          <w:rFonts w:ascii="Arial" w:hAnsi="Arial" w:cs="Arial"/>
          <w:sz w:val="20"/>
          <w:szCs w:val="20"/>
          <w:lang w:val="en-GB" w:eastAsia="ja-JP"/>
        </w:rPr>
        <w:br/>
      </w:r>
    </w:p>
    <w:p w14:paraId="12402CB1" w14:textId="5232E94D" w:rsidR="005F16C2" w:rsidRDefault="005F16C2" w:rsidP="005F16C2">
      <w:pPr>
        <w:rPr>
          <w:lang w:val="en-GB" w:eastAsia="ja-JP"/>
        </w:rPr>
      </w:pPr>
      <w:r>
        <w:rPr>
          <w:lang w:val="en-GB" w:eastAsia="ja-JP"/>
        </w:rPr>
        <w:t xml:space="preserve">The results are summarized in </w:t>
      </w:r>
      <w:r>
        <w:rPr>
          <w:lang w:val="en-GB" w:eastAsia="ja-JP"/>
        </w:rPr>
        <w:fldChar w:fldCharType="begin"/>
      </w:r>
      <w:r>
        <w:rPr>
          <w:lang w:val="en-GB" w:eastAsia="ja-JP"/>
        </w:rPr>
        <w:instrText xml:space="preserve"> REF _Ref54260935 \h </w:instrText>
      </w:r>
      <w:r>
        <w:rPr>
          <w:lang w:val="en-GB" w:eastAsia="ja-JP"/>
        </w:rPr>
      </w:r>
      <w:r>
        <w:rPr>
          <w:lang w:val="en-GB" w:eastAsia="ja-JP"/>
        </w:rPr>
        <w:fldChar w:fldCharType="separate"/>
      </w:r>
      <w:r w:rsidR="00D02F3F" w:rsidRPr="00324E84">
        <w:t xml:space="preserve">Figure </w:t>
      </w:r>
      <w:r w:rsidR="00D02F3F">
        <w:rPr>
          <w:noProof/>
        </w:rPr>
        <w:t>3</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_Ref54260938 \h </w:instrText>
      </w:r>
      <w:r>
        <w:rPr>
          <w:lang w:val="en-GB" w:eastAsia="ja-JP"/>
        </w:rPr>
      </w:r>
      <w:r>
        <w:rPr>
          <w:lang w:val="en-GB" w:eastAsia="ja-JP"/>
        </w:rPr>
        <w:fldChar w:fldCharType="separate"/>
      </w:r>
      <w:r w:rsidR="00D02F3F" w:rsidRPr="00324E84">
        <w:t xml:space="preserve">Figure </w:t>
      </w:r>
      <w:r w:rsidR="00D02F3F">
        <w:rPr>
          <w:noProof/>
        </w:rPr>
        <w:t>4</w:t>
      </w:r>
      <w:r>
        <w:rPr>
          <w:lang w:val="en-GB" w:eastAsia="ja-JP"/>
        </w:rPr>
        <w:fldChar w:fldCharType="end"/>
      </w:r>
      <w:r>
        <w:rPr>
          <w:lang w:val="en-GB" w:eastAsia="ja-JP"/>
        </w:rPr>
        <w:t xml:space="preserve"> for dense urban and indoor hotspot, respectively.</w:t>
      </w:r>
    </w:p>
    <w:p w14:paraId="42FF357A" w14:textId="77777777" w:rsidR="005F16C2" w:rsidRDefault="005F16C2" w:rsidP="005F16C2">
      <w:pPr>
        <w:rPr>
          <w:lang w:val="en-GB" w:eastAsia="ja-JP"/>
        </w:rPr>
      </w:pPr>
      <w:r w:rsidRPr="00020C5D">
        <w:rPr>
          <w:noProof/>
          <w:lang w:eastAsia="ja-JP"/>
        </w:rPr>
        <mc:AlternateContent>
          <mc:Choice Requires="wpg">
            <w:drawing>
              <wp:inline distT="0" distB="0" distL="0" distR="0" wp14:anchorId="7F017B87" wp14:editId="76ECDF61">
                <wp:extent cx="3032125" cy="2861945"/>
                <wp:effectExtent l="0" t="0" r="3175" b="0"/>
                <wp:docPr id="89" name="Group 14"/>
                <wp:cNvGraphicFramePr/>
                <a:graphic xmlns:a="http://schemas.openxmlformats.org/drawingml/2006/main">
                  <a:graphicData uri="http://schemas.microsoft.com/office/word/2010/wordprocessingGroup">
                    <wpg:wgp>
                      <wpg:cNvGrpSpPr/>
                      <wpg:grpSpPr>
                        <a:xfrm>
                          <a:off x="0" y="0"/>
                          <a:ext cx="3032125" cy="2861945"/>
                          <a:chOff x="1236135" y="2376324"/>
                          <a:chExt cx="3713781" cy="2501973"/>
                        </a:xfrm>
                      </wpg:grpSpPr>
                      <pic:pic xmlns:pic="http://schemas.openxmlformats.org/drawingml/2006/picture">
                        <pic:nvPicPr>
                          <pic:cNvPr id="90" name="Content Placeholder 8"/>
                          <pic:cNvPicPr>
                            <a:picLocks noChangeAspect="1"/>
                          </pic:cNvPicPr>
                        </pic:nvPicPr>
                        <pic:blipFill rotWithShape="1">
                          <a:blip r:embed="rId13" cstate="print">
                            <a:extLst>
                              <a:ext uri="{28A0092B-C50C-407E-A947-70E740481C1C}">
                                <a14:useLocalDpi xmlns:a14="http://schemas.microsoft.com/office/drawing/2010/main" val="0"/>
                              </a:ext>
                            </a:extLst>
                          </a:blip>
                          <a:srcRect t="-1" b="4572"/>
                          <a:stretch/>
                        </pic:blipFill>
                        <pic:spPr>
                          <a:xfrm>
                            <a:off x="1236135" y="2376324"/>
                            <a:ext cx="3713781" cy="1857401"/>
                          </a:xfrm>
                          <a:prstGeom prst="rect">
                            <a:avLst/>
                          </a:prstGeom>
                        </pic:spPr>
                      </pic:pic>
                      <wps:wsp>
                        <wps:cNvPr id="91" name="TextBox 6"/>
                        <wps:cNvSpPr txBox="1"/>
                        <wps:spPr>
                          <a:xfrm>
                            <a:off x="1694627" y="4325837"/>
                            <a:ext cx="1075764" cy="409616"/>
                          </a:xfrm>
                          <a:prstGeom prst="rect">
                            <a:avLst/>
                          </a:prstGeom>
                        </wps:spPr>
                        <wps:txbx>
                          <w:txbxContent>
                            <w:p w14:paraId="26A447BF"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wps:txbx>
                        <wps:bodyPr vert="horz" wrap="square" lIns="72000" tIns="36000" rIns="72000" bIns="36000" rtlCol="0" anchor="t">
                          <a:noAutofit/>
                        </wps:bodyPr>
                      </wps:wsp>
                      <wps:wsp>
                        <wps:cNvPr id="92" name="TextBox 7"/>
                        <wps:cNvSpPr txBox="1"/>
                        <wps:spPr>
                          <a:xfrm>
                            <a:off x="2553744" y="4213572"/>
                            <a:ext cx="1171729" cy="664725"/>
                          </a:xfrm>
                          <a:prstGeom prst="rect">
                            <a:avLst/>
                          </a:prstGeom>
                        </wps:spPr>
                        <wps:txbx>
                          <w:txbxContent>
                            <w:p w14:paraId="07612FD9"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wps:txbx>
                        <wps:bodyPr vert="horz" wrap="square" lIns="72000" tIns="36000" rIns="72000" bIns="36000" rtlCol="0" anchor="t">
                          <a:noAutofit/>
                        </wps:bodyPr>
                      </wps:wsp>
                      <wps:wsp>
                        <wps:cNvPr id="93" name="TextBox 10"/>
                        <wps:cNvSpPr txBox="1"/>
                        <wps:spPr>
                          <a:xfrm>
                            <a:off x="3606849" y="4196779"/>
                            <a:ext cx="1092715" cy="681171"/>
                          </a:xfrm>
                          <a:prstGeom prst="rect">
                            <a:avLst/>
                          </a:prstGeom>
                        </wps:spPr>
                        <wps:txbx>
                          <w:txbxContent>
                            <w:p w14:paraId="367559EB"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wps:txbx>
                        <wps:bodyPr vert="horz" wrap="square" lIns="72000" tIns="36000" rIns="72000" bIns="36000" rtlCol="0" anchor="t">
                          <a:noAutofit/>
                        </wps:bodyPr>
                      </wps:wsp>
                    </wpg:wgp>
                  </a:graphicData>
                </a:graphic>
              </wp:inline>
            </w:drawing>
          </mc:Choice>
          <mc:Fallback xmlns:arto="http://schemas.microsoft.com/office/word/2006/arto">
            <w:pict>
              <v:group w14:anchorId="7F017B87" id="Group 14" o:spid="_x0000_s1037" style="width:238.75pt;height:225.35pt;mso-position-horizontal-relative:char;mso-position-vertical-relative:line" coordorigin="12361,23763" coordsize="37137,250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ontent Placeholder 8" o:spid="_x0000_s1038" type="#_x0000_t75" style="position:absolute;left:12361;top:23763;width:37138;height:18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">
                  <v:imagedata r:id="rId14" o:title="" croptop="-1f" cropbottom="2996f"/>
                </v:shape>
                <v:shape id="TextBox 6" o:spid="_x0000_s1039" type="#_x0000_t202" style="position:absolute;left:16946;top:4325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" filled="f" stroked="f">
                  <v:textbox inset="2mm,1mm,2mm,1mm">
                    <w:txbxContent>
                      <w:p w14:paraId="26A447BF"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v:textbox>
                </v:shape>
                <v:shape id="TextBox 7" o:spid="_x0000_s1040" type="#_x0000_t202" style="position:absolute;left:25537;top:42135;width:11717;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" filled="f" stroked="f">
                  <v:textbox inset="2mm,1mm,2mm,1mm">
                    <w:txbxContent>
                      <w:p w14:paraId="07612FD9"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v:textbox>
                </v:shape>
                <v:shape id="TextBox 10" o:spid="_x0000_s1041" type="#_x0000_t202" style="position:absolute;left:36068;top:41967;width:10927;height:6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" filled="f" stroked="f">
                  <v:textbox inset="2mm,1mm,2mm,1mm">
                    <w:txbxContent>
                      <w:p w14:paraId="367559EB"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v:textbox>
                </v:shape>
                <w10:anchorlock/>
              </v:group>
            </w:pict>
          </mc:Fallback>
        </mc:AlternateContent>
      </w:r>
      <w:r w:rsidRPr="00020C5D">
        <w:rPr>
          <w:noProof/>
          <w:lang w:eastAsia="ja-JP"/>
        </w:rPr>
        <mc:AlternateContent>
          <mc:Choice Requires="wpg">
            <w:drawing>
              <wp:inline distT="0" distB="0" distL="0" distR="0" wp14:anchorId="78427775" wp14:editId="28EDC103">
                <wp:extent cx="3032125" cy="2863894"/>
                <wp:effectExtent l="0" t="0" r="3175" b="0"/>
                <wp:docPr id="94" name="Group 14"/>
                <wp:cNvGraphicFramePr/>
                <a:graphic xmlns:a="http://schemas.openxmlformats.org/drawingml/2006/main">
                  <a:graphicData uri="http://schemas.microsoft.com/office/word/2010/wordprocessingGroup">
                    <wpg:wgp>
                      <wpg:cNvGrpSpPr/>
                      <wpg:grpSpPr>
                        <a:xfrm>
                          <a:off x="0" y="0"/>
                          <a:ext cx="3032125" cy="2863894"/>
                          <a:chOff x="1236135" y="2374574"/>
                          <a:chExt cx="3714322" cy="2503679"/>
                        </a:xfrm>
                      </wpg:grpSpPr>
                      <pic:pic xmlns:pic="http://schemas.openxmlformats.org/drawingml/2006/picture">
                        <pic:nvPicPr>
                          <pic:cNvPr id="95" name="Content Placeholder 8"/>
                          <pic:cNvPicPr>
                            <a:picLocks noChangeAspect="1"/>
                          </pic:cNvPicPr>
                        </pic:nvPicPr>
                        <pic:blipFill rotWithShape="1">
                          <a:blip r:embed="rId15" cstate="print">
                            <a:extLst>
                              <a:ext uri="{28A0092B-C50C-407E-A947-70E740481C1C}">
                                <a14:useLocalDpi xmlns:a14="http://schemas.microsoft.com/office/drawing/2010/main" val="0"/>
                              </a:ext>
                            </a:extLst>
                          </a:blip>
                          <a:srcRect t="-1" b="4464"/>
                          <a:stretch/>
                        </pic:blipFill>
                        <pic:spPr>
                          <a:xfrm>
                            <a:off x="1236135" y="2374574"/>
                            <a:ext cx="3714322" cy="1857403"/>
                          </a:xfrm>
                          <a:prstGeom prst="rect">
                            <a:avLst/>
                          </a:prstGeom>
                        </pic:spPr>
                      </pic:pic>
                      <wps:wsp>
                        <wps:cNvPr id="96" name="TextBox 6"/>
                        <wps:cNvSpPr txBox="1"/>
                        <wps:spPr>
                          <a:xfrm>
                            <a:off x="1694628" y="4325838"/>
                            <a:ext cx="1075764" cy="409616"/>
                          </a:xfrm>
                          <a:prstGeom prst="rect">
                            <a:avLst/>
                          </a:prstGeom>
                        </wps:spPr>
                        <wps:txbx>
                          <w:txbxContent>
                            <w:p w14:paraId="4F076E27"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wps:txbx>
                        <wps:bodyPr vert="horz" wrap="square" lIns="72000" tIns="36000" rIns="72000" bIns="36000" rtlCol="0" anchor="t">
                          <a:noAutofit/>
                        </wps:bodyPr>
                      </wps:wsp>
                      <wps:wsp>
                        <wps:cNvPr id="97" name="TextBox 7"/>
                        <wps:cNvSpPr txBox="1"/>
                        <wps:spPr>
                          <a:xfrm>
                            <a:off x="2651796" y="4279197"/>
                            <a:ext cx="1102279" cy="599056"/>
                          </a:xfrm>
                          <a:prstGeom prst="rect">
                            <a:avLst/>
                          </a:prstGeom>
                        </wps:spPr>
                        <wps:txbx>
                          <w:txbxContent>
                            <w:p w14:paraId="6B19A994"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wps:txbx>
                        <wps:bodyPr vert="horz" wrap="square" lIns="72000" tIns="36000" rIns="72000" bIns="36000" rtlCol="0" anchor="t">
                          <a:noAutofit/>
                        </wps:bodyPr>
                      </wps:wsp>
                      <wps:wsp>
                        <wps:cNvPr id="98" name="TextBox 10"/>
                        <wps:cNvSpPr txBox="1"/>
                        <wps:spPr>
                          <a:xfrm>
                            <a:off x="3606849" y="4271855"/>
                            <a:ext cx="1121459" cy="605975"/>
                          </a:xfrm>
                          <a:prstGeom prst="rect">
                            <a:avLst/>
                          </a:prstGeom>
                        </wps:spPr>
                        <wps:txbx>
                          <w:txbxContent>
                            <w:p w14:paraId="528B83AF"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wps:txbx>
                        <wps:bodyPr vert="horz" wrap="square" lIns="72000" tIns="36000" rIns="72000" bIns="36000" rtlCol="0" anchor="t">
                          <a:noAutofit/>
                        </wps:bodyPr>
                      </wps:wsp>
                    </wpg:wgp>
                  </a:graphicData>
                </a:graphic>
              </wp:inline>
            </w:drawing>
          </mc:Choice>
          <mc:Fallback xmlns:arto="http://schemas.microsoft.com/office/word/2006/arto">
            <w:pict>
              <v:group w14:anchorId="78427775" id="_x0000_s1042" style="width:238.75pt;height:225.5pt;mso-position-horizontal-relative:char;mso-position-vertical-relative:line" coordorigin="12361,23745" coordsize="37143,250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">
                <v:shape id="Content Placeholder 8" o:spid="_x0000_s1043" type="#_x0000_t75" style="position:absolute;left:12361;top:23745;width:37143;height:18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">
                  <v:imagedata r:id="rId16" o:title="" croptop="-1f" cropbottom="2926f"/>
                </v:shape>
                <v:shape id="TextBox 6" o:spid="_x0000_s1044" type="#_x0000_t202" style="position:absolute;left:16946;top:4325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" filled="f" stroked="f">
                  <v:textbox inset="2mm,1mm,2mm,1mm">
                    <w:txbxContent>
                      <w:p w14:paraId="4F076E27"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v:textbox>
                </v:shape>
                <v:shape id="TextBox 7" o:spid="_x0000_s1045" type="#_x0000_t202" style="position:absolute;left:26517;top:42791;width:11023;height:5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" filled="f" stroked="f">
                  <v:textbox inset="2mm,1mm,2mm,1mm">
                    <w:txbxContent>
                      <w:p w14:paraId="6B19A994"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v:textbox>
                </v:shape>
                <v:shape id="TextBox 10" o:spid="_x0000_s1046" type="#_x0000_t202" style="position:absolute;left:36068;top:42718;width:11215;height:6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" filled="f" stroked="f">
                  <v:textbox inset="2mm,1mm,2mm,1mm">
                    <w:txbxContent>
                      <w:p w14:paraId="528B83AF"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v:textbox>
                </v:shape>
                <w10:anchorlock/>
              </v:group>
            </w:pict>
          </mc:Fallback>
        </mc:AlternateContent>
      </w:r>
    </w:p>
    <w:p w14:paraId="53B3657B" w14:textId="1B8E7179" w:rsidR="005F16C2" w:rsidRDefault="005F16C2" w:rsidP="005F16C2">
      <w:pPr>
        <w:pStyle w:val="TF"/>
        <w:rPr>
          <w:lang w:val="en-US"/>
        </w:rPr>
      </w:pPr>
      <w:bookmarkStart w:id="46" w:name="_Ref54260935"/>
      <w:r w:rsidRPr="00324E84">
        <w:t xml:space="preserve">Figure </w:t>
      </w:r>
      <w:r w:rsidRPr="00324E84">
        <w:fldChar w:fldCharType="begin"/>
      </w:r>
      <w:r w:rsidRPr="00324E84">
        <w:instrText xml:space="preserve"> SEQ Figure \* ARABIC </w:instrText>
      </w:r>
      <w:r w:rsidRPr="00324E84">
        <w:fldChar w:fldCharType="separate"/>
      </w:r>
      <w:r w:rsidR="00D02F3F">
        <w:rPr>
          <w:noProof/>
        </w:rPr>
        <w:t>3</w:t>
      </w:r>
      <w:r w:rsidRPr="00324E84">
        <w:rPr>
          <w:noProof/>
        </w:rPr>
        <w:fldChar w:fldCharType="end"/>
      </w:r>
      <w:bookmarkEnd w:id="46"/>
      <w:r w:rsidRPr="00324E84">
        <w:t xml:space="preserve">: </w:t>
      </w:r>
      <w:r w:rsidRPr="00324E84">
        <w:rPr>
          <w:lang w:val="en-US"/>
        </w:rPr>
        <w:t>Me</w:t>
      </w:r>
      <w:r>
        <w:rPr>
          <w:lang w:val="en-US"/>
        </w:rPr>
        <w:t>an and cell-edge user throughput for the dense urban scenario.</w:t>
      </w:r>
    </w:p>
    <w:p w14:paraId="2449098F" w14:textId="77777777" w:rsidR="005F16C2" w:rsidRPr="00324E84" w:rsidRDefault="005F16C2" w:rsidP="005F16C2">
      <w:pPr>
        <w:pStyle w:val="TF"/>
        <w:rPr>
          <w:lang w:val="en-US"/>
        </w:rPr>
      </w:pPr>
      <w:r w:rsidRPr="00020C5D">
        <w:rPr>
          <w:noProof/>
          <w:lang w:eastAsia="ja-JP"/>
        </w:rPr>
        <mc:AlternateContent>
          <mc:Choice Requires="wpg">
            <w:drawing>
              <wp:inline distT="0" distB="0" distL="0" distR="0" wp14:anchorId="44124D28" wp14:editId="0D26D2CC">
                <wp:extent cx="3032125" cy="2896264"/>
                <wp:effectExtent l="0" t="0" r="3175" b="0"/>
                <wp:docPr id="79" name="Group 14"/>
                <wp:cNvGraphicFramePr/>
                <a:graphic xmlns:a="http://schemas.openxmlformats.org/drawingml/2006/main">
                  <a:graphicData uri="http://schemas.microsoft.com/office/word/2010/wordprocessingGroup">
                    <wpg:wgp>
                      <wpg:cNvGrpSpPr/>
                      <wpg:grpSpPr>
                        <a:xfrm>
                          <a:off x="0" y="0"/>
                          <a:ext cx="3032125" cy="2896264"/>
                          <a:chOff x="1236135" y="2345983"/>
                          <a:chExt cx="3713781" cy="2531975"/>
                        </a:xfrm>
                      </wpg:grpSpPr>
                      <pic:pic xmlns:pic="http://schemas.openxmlformats.org/drawingml/2006/picture">
                        <pic:nvPicPr>
                          <pic:cNvPr id="80" name="Content Placeholder 8"/>
                          <pic:cNvPicPr>
                            <a:picLocks noChangeAspect="1"/>
                          </pic:cNvPicPr>
                        </pic:nvPicPr>
                        <pic:blipFill rotWithShape="1">
                          <a:blip r:embed="rId17" cstate="print">
                            <a:extLst>
                              <a:ext uri="{28A0092B-C50C-407E-A947-70E740481C1C}">
                                <a14:useLocalDpi xmlns:a14="http://schemas.microsoft.com/office/drawing/2010/main" val="0"/>
                              </a:ext>
                            </a:extLst>
                          </a:blip>
                          <a:srcRect l="2" t="-1" r="14" b="4435"/>
                          <a:stretch/>
                        </pic:blipFill>
                        <pic:spPr>
                          <a:xfrm>
                            <a:off x="1236135" y="2345983"/>
                            <a:ext cx="3713781" cy="1847325"/>
                          </a:xfrm>
                          <a:prstGeom prst="rect">
                            <a:avLst/>
                          </a:prstGeom>
                        </pic:spPr>
                      </pic:pic>
                      <wps:wsp>
                        <wps:cNvPr id="81" name="TextBox 6"/>
                        <wps:cNvSpPr txBox="1"/>
                        <wps:spPr>
                          <a:xfrm>
                            <a:off x="1694627" y="4325837"/>
                            <a:ext cx="1075764" cy="409616"/>
                          </a:xfrm>
                          <a:prstGeom prst="rect">
                            <a:avLst/>
                          </a:prstGeom>
                        </wps:spPr>
                        <wps:txbx>
                          <w:txbxContent>
                            <w:p w14:paraId="4D47A039"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wps:txbx>
                        <wps:bodyPr vert="horz" wrap="square" lIns="72000" tIns="36000" rIns="72000" bIns="36000" rtlCol="0" anchor="t">
                          <a:noAutofit/>
                        </wps:bodyPr>
                      </wps:wsp>
                      <wps:wsp>
                        <wps:cNvPr id="82" name="TextBox 7"/>
                        <wps:cNvSpPr txBox="1"/>
                        <wps:spPr>
                          <a:xfrm>
                            <a:off x="2581978" y="4278902"/>
                            <a:ext cx="1138789" cy="599056"/>
                          </a:xfrm>
                          <a:prstGeom prst="rect">
                            <a:avLst/>
                          </a:prstGeom>
                        </wps:spPr>
                        <wps:txbx>
                          <w:txbxContent>
                            <w:p w14:paraId="4FDA87C4"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wps:txbx>
                        <wps:bodyPr vert="horz" wrap="square" lIns="72000" tIns="36000" rIns="72000" bIns="36000" rtlCol="0" anchor="t">
                          <a:noAutofit/>
                        </wps:bodyPr>
                      </wps:wsp>
                      <wps:wsp>
                        <wps:cNvPr id="83" name="TextBox 10"/>
                        <wps:cNvSpPr txBox="1"/>
                        <wps:spPr>
                          <a:xfrm>
                            <a:off x="3606849" y="4271641"/>
                            <a:ext cx="1120950" cy="605975"/>
                          </a:xfrm>
                          <a:prstGeom prst="rect">
                            <a:avLst/>
                          </a:prstGeom>
                        </wps:spPr>
                        <wps:txbx>
                          <w:txbxContent>
                            <w:p w14:paraId="0D975AF9"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wps:txbx>
                        <wps:bodyPr vert="horz" wrap="square" lIns="72000" tIns="36000" rIns="72000" bIns="36000" rtlCol="0" anchor="t">
                          <a:noAutofit/>
                        </wps:bodyPr>
                      </wps:wsp>
                    </wpg:wgp>
                  </a:graphicData>
                </a:graphic>
              </wp:inline>
            </w:drawing>
          </mc:Choice>
          <mc:Fallback xmlns:arto="http://schemas.microsoft.com/office/word/2006/arto">
            <w:pict>
              <v:group w14:anchorId="44124D28" id="_x0000_s1047" style="width:238.75pt;height:228.05pt;mso-position-horizontal-relative:char;mso-position-vertical-relative:line" coordorigin="12361,23459" coordsize="37137,25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">
                <v:shape id="Content Placeholder 8" o:spid="_x0000_s1048" type="#_x0000_t75" style="position:absolute;left:12361;top:23459;width:37138;height:18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">
                  <v:imagedata r:id="rId18" o:title="" croptop="-1f" cropbottom="2907f" cropleft="1f" cropright="9f"/>
                </v:shape>
                <v:shape id="TextBox 6" o:spid="_x0000_s1049" type="#_x0000_t202" style="position:absolute;left:16946;top:4325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" filled="f" stroked="f">
                  <v:textbox inset="2mm,1mm,2mm,1mm">
                    <w:txbxContent>
                      <w:p w14:paraId="4D47A039"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v:textbox>
                </v:shape>
                <v:shape id="TextBox 7" o:spid="_x0000_s1050" type="#_x0000_t202" style="position:absolute;left:25819;top:42789;width:11388;height:5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" filled="f" stroked="f">
                  <v:textbox inset="2mm,1mm,2mm,1mm">
                    <w:txbxContent>
                      <w:p w14:paraId="4FDA87C4"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v:textbox>
                </v:shape>
                <v:shape id="TextBox 10" o:spid="_x0000_s1051" type="#_x0000_t202" style="position:absolute;left:36068;top:42716;width:11209;height:6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" filled="f" stroked="f">
                  <v:textbox inset="2mm,1mm,2mm,1mm">
                    <w:txbxContent>
                      <w:p w14:paraId="0D975AF9"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v:textbox>
                </v:shape>
                <w10:anchorlock/>
              </v:group>
            </w:pict>
          </mc:Fallback>
        </mc:AlternateContent>
      </w:r>
      <w:r w:rsidRPr="00020C5D">
        <w:rPr>
          <w:noProof/>
          <w:lang w:eastAsia="ja-JP"/>
        </w:rPr>
        <mc:AlternateContent>
          <mc:Choice Requires="wpg">
            <w:drawing>
              <wp:inline distT="0" distB="0" distL="0" distR="0" wp14:anchorId="257198BA" wp14:editId="11FCEF64">
                <wp:extent cx="3032125" cy="2896318"/>
                <wp:effectExtent l="0" t="0" r="3175" b="0"/>
                <wp:docPr id="84" name="Group 14"/>
                <wp:cNvGraphicFramePr/>
                <a:graphic xmlns:a="http://schemas.openxmlformats.org/drawingml/2006/main">
                  <a:graphicData uri="http://schemas.microsoft.com/office/word/2010/wordprocessingGroup">
                    <wpg:wgp>
                      <wpg:cNvGrpSpPr/>
                      <wpg:grpSpPr>
                        <a:xfrm>
                          <a:off x="0" y="0"/>
                          <a:ext cx="3032125" cy="2896318"/>
                          <a:chOff x="1236135" y="2346115"/>
                          <a:chExt cx="3714322" cy="2532024"/>
                        </a:xfrm>
                      </wpg:grpSpPr>
                      <pic:pic xmlns:pic="http://schemas.openxmlformats.org/drawingml/2006/picture">
                        <pic:nvPicPr>
                          <pic:cNvPr id="85" name="Content Placeholder 8"/>
                          <pic:cNvPicPr>
                            <a:picLocks noChangeAspect="1"/>
                          </pic:cNvPicPr>
                        </pic:nvPicPr>
                        <pic:blipFill rotWithShape="1">
                          <a:blip r:embed="rId19" cstate="print">
                            <a:extLst>
                              <a:ext uri="{28A0092B-C50C-407E-A947-70E740481C1C}">
                                <a14:useLocalDpi xmlns:a14="http://schemas.microsoft.com/office/drawing/2010/main" val="0"/>
                              </a:ext>
                            </a:extLst>
                          </a:blip>
                          <a:srcRect t="-1" b="4428"/>
                          <a:stretch/>
                        </pic:blipFill>
                        <pic:spPr>
                          <a:xfrm>
                            <a:off x="1236135" y="2346115"/>
                            <a:ext cx="3714322" cy="1847005"/>
                          </a:xfrm>
                          <a:prstGeom prst="rect">
                            <a:avLst/>
                          </a:prstGeom>
                        </pic:spPr>
                      </pic:pic>
                      <wps:wsp>
                        <wps:cNvPr id="86" name="TextBox 6"/>
                        <wps:cNvSpPr txBox="1"/>
                        <wps:spPr>
                          <a:xfrm>
                            <a:off x="1694627" y="4325837"/>
                            <a:ext cx="1075764" cy="409616"/>
                          </a:xfrm>
                          <a:prstGeom prst="rect">
                            <a:avLst/>
                          </a:prstGeom>
                        </wps:spPr>
                        <wps:txbx>
                          <w:txbxContent>
                            <w:p w14:paraId="0289C419"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wps:txbx>
                        <wps:bodyPr vert="horz" wrap="square" lIns="72000" tIns="36000" rIns="72000" bIns="36000" rtlCol="0" anchor="t">
                          <a:noAutofit/>
                        </wps:bodyPr>
                      </wps:wsp>
                      <wps:wsp>
                        <wps:cNvPr id="87" name="TextBox 7"/>
                        <wps:cNvSpPr txBox="1"/>
                        <wps:spPr>
                          <a:xfrm>
                            <a:off x="2651796" y="4279083"/>
                            <a:ext cx="1125812" cy="599056"/>
                          </a:xfrm>
                          <a:prstGeom prst="rect">
                            <a:avLst/>
                          </a:prstGeom>
                        </wps:spPr>
                        <wps:txbx>
                          <w:txbxContent>
                            <w:p w14:paraId="7A34AB0D"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wps:txbx>
                        <wps:bodyPr vert="horz" wrap="square" lIns="72000" tIns="36000" rIns="72000" bIns="36000" rtlCol="0" anchor="t">
                          <a:noAutofit/>
                        </wps:bodyPr>
                      </wps:wsp>
                      <wps:wsp>
                        <wps:cNvPr id="88" name="TextBox 10"/>
                        <wps:cNvSpPr txBox="1"/>
                        <wps:spPr>
                          <a:xfrm>
                            <a:off x="3678773" y="4271755"/>
                            <a:ext cx="1138956" cy="605975"/>
                          </a:xfrm>
                          <a:prstGeom prst="rect">
                            <a:avLst/>
                          </a:prstGeom>
                        </wps:spPr>
                        <wps:txbx>
                          <w:txbxContent>
                            <w:p w14:paraId="519305DD"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wps:txbx>
                        <wps:bodyPr vert="horz" wrap="square" lIns="72000" tIns="36000" rIns="72000" bIns="36000" rtlCol="0" anchor="t">
                          <a:noAutofit/>
                        </wps:bodyPr>
                      </wps:wsp>
                    </wpg:wgp>
                  </a:graphicData>
                </a:graphic>
              </wp:inline>
            </w:drawing>
          </mc:Choice>
          <mc:Fallback xmlns:arto="http://schemas.microsoft.com/office/word/2006/arto">
            <w:pict>
              <v:group w14:anchorId="257198BA" id="_x0000_s1052" style="width:238.75pt;height:228.05pt;mso-position-horizontal-relative:char;mso-position-vertical-relative:line" coordorigin="12361,23461" coordsize="37143,25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">
                <v:shape id="Content Placeholder 8" o:spid="_x0000_s1053" type="#_x0000_t75" style="position:absolute;left:12361;top:23461;width:37143;height:18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">
                  <v:imagedata r:id="rId20" o:title="" croptop="-1f" cropbottom="2902f"/>
                </v:shape>
                <v:shape id="TextBox 6" o:spid="_x0000_s1054" type="#_x0000_t202" style="position:absolute;left:16946;top:4325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" filled="f" stroked="f">
                  <v:textbox inset="2mm,1mm,2mm,1mm">
                    <w:txbxContent>
                      <w:p w14:paraId="0289C419"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v:textbox>
                </v:shape>
                <v:shape id="TextBox 7" o:spid="_x0000_s1055" type="#_x0000_t202" style="position:absolute;left:26517;top:42790;width:11259;height:5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" filled="f" stroked="f">
                  <v:textbox inset="2mm,1mm,2mm,1mm">
                    <w:txbxContent>
                      <w:p w14:paraId="7A34AB0D"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v:textbox>
                </v:shape>
                <v:shape id="TextBox 10" o:spid="_x0000_s1056" type="#_x0000_t202" style="position:absolute;left:36787;top:42717;width:11390;height:6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" filled="f" stroked="f">
                  <v:textbox inset="2mm,1mm,2mm,1mm">
                    <w:txbxContent>
                      <w:p w14:paraId="519305DD"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v:textbox>
                </v:shape>
                <w10:anchorlock/>
              </v:group>
            </w:pict>
          </mc:Fallback>
        </mc:AlternateContent>
      </w:r>
    </w:p>
    <w:p w14:paraId="21007FAE" w14:textId="1A1846FA" w:rsidR="005F16C2" w:rsidRPr="00324E84" w:rsidRDefault="005F16C2" w:rsidP="005F16C2">
      <w:pPr>
        <w:pStyle w:val="TF"/>
        <w:rPr>
          <w:lang w:val="en-US"/>
        </w:rPr>
      </w:pPr>
      <w:bookmarkStart w:id="47" w:name="_Ref54260938"/>
      <w:r w:rsidRPr="00324E84">
        <w:t xml:space="preserve">Figure </w:t>
      </w:r>
      <w:r w:rsidRPr="00324E84">
        <w:fldChar w:fldCharType="begin"/>
      </w:r>
      <w:r w:rsidRPr="00324E84">
        <w:instrText xml:space="preserve"> SEQ Figure \* ARABIC </w:instrText>
      </w:r>
      <w:r w:rsidRPr="00324E84">
        <w:fldChar w:fldCharType="separate"/>
      </w:r>
      <w:r w:rsidR="00D02F3F">
        <w:rPr>
          <w:noProof/>
        </w:rPr>
        <w:t>4</w:t>
      </w:r>
      <w:r w:rsidRPr="00324E84">
        <w:rPr>
          <w:noProof/>
        </w:rPr>
        <w:fldChar w:fldCharType="end"/>
      </w:r>
      <w:bookmarkEnd w:id="47"/>
      <w:r w:rsidRPr="00324E84">
        <w:t xml:space="preserve">: </w:t>
      </w:r>
      <w:r w:rsidRPr="00324E84">
        <w:rPr>
          <w:lang w:val="en-US"/>
        </w:rPr>
        <w:t>Me</w:t>
      </w:r>
      <w:r>
        <w:rPr>
          <w:lang w:val="en-US"/>
        </w:rPr>
        <w:t>an and cell-edge user throughput for the indoor hotspot scenario.</w:t>
      </w:r>
    </w:p>
    <w:p w14:paraId="2B2EE9B0" w14:textId="3E074670" w:rsidR="005F16C2" w:rsidRDefault="005F16C2" w:rsidP="005F16C2">
      <w:pPr>
        <w:rPr>
          <w:lang w:val="en-GB" w:eastAsia="ja-JP"/>
        </w:rPr>
      </w:pPr>
      <w:r>
        <w:rPr>
          <w:lang w:eastAsia="ja-JP"/>
        </w:rPr>
        <w:t xml:space="preserve">From </w:t>
      </w:r>
      <w:r>
        <w:rPr>
          <w:lang w:val="en-GB" w:eastAsia="ja-JP"/>
        </w:rPr>
        <w:fldChar w:fldCharType="begin"/>
      </w:r>
      <w:r>
        <w:rPr>
          <w:lang w:val="en-GB" w:eastAsia="ja-JP"/>
        </w:rPr>
        <w:instrText xml:space="preserve"> REF _Ref54260935 \h </w:instrText>
      </w:r>
      <w:r>
        <w:rPr>
          <w:lang w:val="en-GB" w:eastAsia="ja-JP"/>
        </w:rPr>
      </w:r>
      <w:r>
        <w:rPr>
          <w:lang w:val="en-GB" w:eastAsia="ja-JP"/>
        </w:rPr>
        <w:fldChar w:fldCharType="separate"/>
      </w:r>
      <w:r w:rsidR="00D02F3F" w:rsidRPr="00324E84">
        <w:t xml:space="preserve">Figure </w:t>
      </w:r>
      <w:r w:rsidR="00D02F3F">
        <w:rPr>
          <w:noProof/>
        </w:rPr>
        <w:t>3</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_Ref54260938 \h </w:instrText>
      </w:r>
      <w:r>
        <w:rPr>
          <w:lang w:val="en-GB" w:eastAsia="ja-JP"/>
        </w:rPr>
      </w:r>
      <w:r>
        <w:rPr>
          <w:lang w:val="en-GB" w:eastAsia="ja-JP"/>
        </w:rPr>
        <w:fldChar w:fldCharType="separate"/>
      </w:r>
      <w:r w:rsidR="00D02F3F" w:rsidRPr="00324E84">
        <w:t xml:space="preserve">Figure </w:t>
      </w:r>
      <w:r w:rsidR="00D02F3F">
        <w:rPr>
          <w:noProof/>
        </w:rPr>
        <w:t>4</w:t>
      </w:r>
      <w:r>
        <w:rPr>
          <w:lang w:val="en-GB" w:eastAsia="ja-JP"/>
        </w:rPr>
        <w:fldChar w:fldCharType="end"/>
      </w:r>
      <w:r>
        <w:rPr>
          <w:lang w:val="en-GB" w:eastAsia="ja-JP"/>
        </w:rPr>
        <w:t xml:space="preserve"> we can see that when a panel is blocked, the performance is reduced. The reason for this is that neither of the scenarios agreed in the EVM are power limited. This can be seen if we investigate the Tx power distribution for the two scenarios:</w:t>
      </w:r>
    </w:p>
    <w:p w14:paraId="41C7D69C" w14:textId="77777777" w:rsidR="005F16C2" w:rsidRDefault="005F16C2" w:rsidP="005F16C2">
      <w:pPr>
        <w:rPr>
          <w:lang w:val="en-GB" w:eastAsia="ja-JP"/>
        </w:rPr>
      </w:pPr>
      <w:r>
        <w:rPr>
          <w:noProof/>
        </w:rPr>
        <w:drawing>
          <wp:inline distT="0" distB="0" distL="0" distR="0" wp14:anchorId="2F787E4F" wp14:editId="3C927245">
            <wp:extent cx="3038278" cy="2628000"/>
            <wp:effectExtent l="0" t="0" r="0" b="127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21">
                      <a:extLst>
                        <a:ext uri="{28A0092B-C50C-407E-A947-70E740481C1C}">
                          <a14:useLocalDpi xmlns:a14="http://schemas.microsoft.com/office/drawing/2010/main" val="0"/>
                        </a:ext>
                      </a:extLst>
                    </a:blip>
                    <a:stretch>
                      <a:fillRect/>
                    </a:stretch>
                  </pic:blipFill>
                  <pic:spPr>
                    <a:xfrm>
                      <a:off x="0" y="0"/>
                      <a:ext cx="3038278" cy="2628000"/>
                    </a:xfrm>
                    <a:prstGeom prst="rect">
                      <a:avLst/>
                    </a:prstGeom>
                  </pic:spPr>
                </pic:pic>
              </a:graphicData>
            </a:graphic>
          </wp:inline>
        </w:drawing>
      </w:r>
      <w:r>
        <w:rPr>
          <w:noProof/>
        </w:rPr>
        <w:drawing>
          <wp:inline distT="0" distB="0" distL="0" distR="0" wp14:anchorId="5936852D" wp14:editId="1B9FED76">
            <wp:extent cx="3038856" cy="2628000"/>
            <wp:effectExtent l="0" t="0" r="0" b="1270"/>
            <wp:docPr id="24" name="Picture 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2">
                      <a:extLst>
                        <a:ext uri="{28A0092B-C50C-407E-A947-70E740481C1C}">
                          <a14:useLocalDpi xmlns:a14="http://schemas.microsoft.com/office/drawing/2010/main" val="0"/>
                        </a:ext>
                      </a:extLst>
                    </a:blip>
                    <a:stretch>
                      <a:fillRect/>
                    </a:stretch>
                  </pic:blipFill>
                  <pic:spPr>
                    <a:xfrm>
                      <a:off x="0" y="0"/>
                      <a:ext cx="3038856" cy="2628000"/>
                    </a:xfrm>
                    <a:prstGeom prst="rect">
                      <a:avLst/>
                    </a:prstGeom>
                  </pic:spPr>
                </pic:pic>
              </a:graphicData>
            </a:graphic>
          </wp:inline>
        </w:drawing>
      </w:r>
    </w:p>
    <w:p w14:paraId="2A80F810" w14:textId="76362E76" w:rsidR="005F16C2" w:rsidRPr="00324E84" w:rsidRDefault="005F16C2" w:rsidP="005F16C2">
      <w:pPr>
        <w:pStyle w:val="TF"/>
        <w:rPr>
          <w:lang w:val="en-US"/>
        </w:rPr>
      </w:pPr>
      <w:r>
        <w:rPr>
          <w:lang w:val="en-GB" w:eastAsia="ja-JP"/>
        </w:rPr>
        <w:t xml:space="preserve"> </w:t>
      </w:r>
      <w:r w:rsidRPr="00324E84">
        <w:t xml:space="preserve">Figure </w:t>
      </w:r>
      <w:r w:rsidRPr="00324E84">
        <w:fldChar w:fldCharType="begin"/>
      </w:r>
      <w:r w:rsidRPr="00324E84">
        <w:instrText xml:space="preserve"> SEQ Figure \* ARABIC </w:instrText>
      </w:r>
      <w:r w:rsidRPr="00324E84">
        <w:fldChar w:fldCharType="separate"/>
      </w:r>
      <w:r w:rsidR="00D02F3F">
        <w:rPr>
          <w:noProof/>
        </w:rPr>
        <w:t>5</w:t>
      </w:r>
      <w:r w:rsidRPr="00324E84">
        <w:rPr>
          <w:noProof/>
        </w:rPr>
        <w:fldChar w:fldCharType="end"/>
      </w:r>
      <w:r w:rsidRPr="00324E84">
        <w:t xml:space="preserve">: </w:t>
      </w:r>
      <w:r w:rsidRPr="00EC24C6">
        <w:rPr>
          <w:lang w:val="en-US"/>
        </w:rPr>
        <w:t>UE</w:t>
      </w:r>
      <w:r>
        <w:rPr>
          <w:lang w:val="en-US"/>
        </w:rPr>
        <w:t xml:space="preserve"> Tx power dense urban (left) and indoor hotspot (right).</w:t>
      </w:r>
    </w:p>
    <w:p w14:paraId="30B94C0A" w14:textId="77777777" w:rsidR="005F16C2" w:rsidRDefault="005F16C2" w:rsidP="005F16C2">
      <w:pPr>
        <w:rPr>
          <w:lang w:eastAsia="ja-JP"/>
        </w:rPr>
      </w:pPr>
      <w:r>
        <w:rPr>
          <w:lang w:eastAsia="ja-JP"/>
        </w:rPr>
        <w:t>Clearly, since the UEs are not power-limited, restricting the Tx power has no negative impact. Instead, there is actually a loss, since a panel with higher pathloss is chosen which leads to more interference.</w:t>
      </w:r>
    </w:p>
    <w:p w14:paraId="4FA6E762" w14:textId="75402D3D" w:rsidR="005F16C2" w:rsidRDefault="005F16C2" w:rsidP="005F16C2">
      <w:pPr>
        <w:rPr>
          <w:lang w:eastAsia="ja-JP"/>
        </w:rPr>
      </w:pPr>
      <w:r>
        <w:rPr>
          <w:lang w:eastAsia="ja-JP"/>
        </w:rPr>
        <w:t xml:space="preserve">In our companion paper </w:t>
      </w:r>
      <w:r>
        <w:rPr>
          <w:lang w:eastAsia="ja-JP"/>
        </w:rPr>
        <w:fldChar w:fldCharType="begin"/>
      </w:r>
      <w:r>
        <w:rPr>
          <w:lang w:eastAsia="ja-JP"/>
        </w:rPr>
        <w:instrText xml:space="preserve"> REF _Ref54262177 \r \h </w:instrText>
      </w:r>
      <w:r>
        <w:rPr>
          <w:lang w:eastAsia="ja-JP"/>
        </w:rPr>
      </w:r>
      <w:r>
        <w:rPr>
          <w:lang w:eastAsia="ja-JP"/>
        </w:rPr>
        <w:fldChar w:fldCharType="separate"/>
      </w:r>
      <w:r w:rsidR="00D02F3F">
        <w:rPr>
          <w:lang w:eastAsia="ja-JP"/>
        </w:rPr>
        <w:t>[4]</w:t>
      </w:r>
      <w:r>
        <w:rPr>
          <w:lang w:eastAsia="ja-JP"/>
        </w:rPr>
        <w:fldChar w:fldCharType="end"/>
      </w:r>
      <w:r>
        <w:rPr>
          <w:lang w:eastAsia="ja-JP"/>
        </w:rPr>
        <w:t xml:space="preserve">, we present results for other scenarios. To really trigger a power-limitation, we increase the UL SNR target to 60dB (the default is 15dB). The corresponding results are shown in </w:t>
      </w:r>
      <w:r>
        <w:rPr>
          <w:lang w:eastAsia="ja-JP"/>
        </w:rPr>
        <w:fldChar w:fldCharType="begin"/>
      </w:r>
      <w:r>
        <w:rPr>
          <w:lang w:eastAsia="ja-JP"/>
        </w:rPr>
        <w:instrText xml:space="preserve"> REF _Ref54262820 \h </w:instrText>
      </w:r>
      <w:r>
        <w:rPr>
          <w:lang w:eastAsia="ja-JP"/>
        </w:rPr>
      </w:r>
      <w:r>
        <w:rPr>
          <w:lang w:eastAsia="ja-JP"/>
        </w:rPr>
        <w:fldChar w:fldCharType="separate"/>
      </w:r>
      <w:r w:rsidR="00D02F3F" w:rsidRPr="00324E84">
        <w:t xml:space="preserve">Figure </w:t>
      </w:r>
      <w:r w:rsidR="00D02F3F">
        <w:rPr>
          <w:noProof/>
        </w:rPr>
        <w:t>6</w:t>
      </w:r>
      <w:r>
        <w:rPr>
          <w:lang w:eastAsia="ja-JP"/>
        </w:rPr>
        <w:fldChar w:fldCharType="end"/>
      </w:r>
      <w:r>
        <w:rPr>
          <w:lang w:eastAsia="ja-JP"/>
        </w:rPr>
        <w:t xml:space="preserve"> and </w:t>
      </w:r>
      <w:r>
        <w:rPr>
          <w:lang w:eastAsia="ja-JP"/>
        </w:rPr>
        <w:fldChar w:fldCharType="begin"/>
      </w:r>
      <w:r>
        <w:rPr>
          <w:lang w:eastAsia="ja-JP"/>
        </w:rPr>
        <w:instrText xml:space="preserve"> REF _Ref54262823 \h </w:instrText>
      </w:r>
      <w:r>
        <w:rPr>
          <w:lang w:eastAsia="ja-JP"/>
        </w:rPr>
      </w:r>
      <w:r>
        <w:rPr>
          <w:lang w:eastAsia="ja-JP"/>
        </w:rPr>
        <w:fldChar w:fldCharType="separate"/>
      </w:r>
      <w:r w:rsidR="00D02F3F" w:rsidRPr="00324E84">
        <w:t xml:space="preserve">Figure </w:t>
      </w:r>
      <w:r w:rsidR="00D02F3F">
        <w:rPr>
          <w:noProof/>
        </w:rPr>
        <w:t>7</w:t>
      </w:r>
      <w:r>
        <w:rPr>
          <w:lang w:eastAsia="ja-JP"/>
        </w:rPr>
        <w:fldChar w:fldCharType="end"/>
      </w:r>
      <w:r>
        <w:rPr>
          <w:lang w:eastAsia="ja-JP"/>
        </w:rPr>
        <w:t>.</w:t>
      </w:r>
    </w:p>
    <w:p w14:paraId="51078CF1" w14:textId="77777777" w:rsidR="005F16C2" w:rsidRDefault="005F16C2" w:rsidP="005F16C2">
      <w:pPr>
        <w:pStyle w:val="TF"/>
      </w:pPr>
      <w:r w:rsidRPr="00020C5D">
        <w:rPr>
          <w:noProof/>
          <w:lang w:eastAsia="ja-JP"/>
        </w:rPr>
        <mc:AlternateContent>
          <mc:Choice Requires="wpg">
            <w:drawing>
              <wp:inline distT="0" distB="0" distL="0" distR="0" wp14:anchorId="616580BC" wp14:editId="0E08A755">
                <wp:extent cx="3032125" cy="2835762"/>
                <wp:effectExtent l="0" t="0" r="3175" b="0"/>
                <wp:docPr id="101" name="Group 14"/>
                <wp:cNvGraphicFramePr/>
                <a:graphic xmlns:a="http://schemas.openxmlformats.org/drawingml/2006/main">
                  <a:graphicData uri="http://schemas.microsoft.com/office/word/2010/wordprocessingGroup">
                    <wpg:wgp>
                      <wpg:cNvGrpSpPr/>
                      <wpg:grpSpPr>
                        <a:xfrm>
                          <a:off x="0" y="0"/>
                          <a:ext cx="3032125" cy="2835762"/>
                          <a:chOff x="1236135" y="2399214"/>
                          <a:chExt cx="3713781" cy="2479083"/>
                        </a:xfrm>
                      </wpg:grpSpPr>
                      <pic:pic xmlns:pic="http://schemas.openxmlformats.org/drawingml/2006/picture">
                        <pic:nvPicPr>
                          <pic:cNvPr id="102" name="Content Placeholder 8"/>
                          <pic:cNvPicPr>
                            <a:picLocks noChangeAspect="1"/>
                          </pic:cNvPicPr>
                        </pic:nvPicPr>
                        <pic:blipFill rotWithShape="1">
                          <a:blip r:embed="rId23" cstate="print">
                            <a:extLst>
                              <a:ext uri="{28A0092B-C50C-407E-A947-70E740481C1C}">
                                <a14:useLocalDpi xmlns:a14="http://schemas.microsoft.com/office/drawing/2010/main" val="0"/>
                              </a:ext>
                            </a:extLst>
                          </a:blip>
                          <a:srcRect b="4299"/>
                          <a:stretch/>
                        </pic:blipFill>
                        <pic:spPr>
                          <a:xfrm>
                            <a:off x="1236135" y="2399214"/>
                            <a:ext cx="3713781" cy="1840608"/>
                          </a:xfrm>
                          <a:prstGeom prst="rect">
                            <a:avLst/>
                          </a:prstGeom>
                        </pic:spPr>
                      </pic:pic>
                      <wps:wsp>
                        <wps:cNvPr id="103" name="TextBox 6"/>
                        <wps:cNvSpPr txBox="1"/>
                        <wps:spPr>
                          <a:xfrm>
                            <a:off x="1694627" y="4325837"/>
                            <a:ext cx="1075764" cy="409616"/>
                          </a:xfrm>
                          <a:prstGeom prst="rect">
                            <a:avLst/>
                          </a:prstGeom>
                        </wps:spPr>
                        <wps:txbx>
                          <w:txbxContent>
                            <w:p w14:paraId="1054CEAC"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wps:txbx>
                        <wps:bodyPr vert="horz" wrap="square" lIns="72000" tIns="36000" rIns="72000" bIns="36000" rtlCol="0" anchor="t">
                          <a:noAutofit/>
                        </wps:bodyPr>
                      </wps:wsp>
                      <wps:wsp>
                        <wps:cNvPr id="104" name="TextBox 7"/>
                        <wps:cNvSpPr txBox="1"/>
                        <wps:spPr>
                          <a:xfrm>
                            <a:off x="2553744" y="4213572"/>
                            <a:ext cx="1171729" cy="664725"/>
                          </a:xfrm>
                          <a:prstGeom prst="rect">
                            <a:avLst/>
                          </a:prstGeom>
                        </wps:spPr>
                        <wps:txbx>
                          <w:txbxContent>
                            <w:p w14:paraId="208958BB"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wps:txbx>
                        <wps:bodyPr vert="horz" wrap="square" lIns="72000" tIns="36000" rIns="72000" bIns="36000" rtlCol="0" anchor="t">
                          <a:noAutofit/>
                        </wps:bodyPr>
                      </wps:wsp>
                      <wps:wsp>
                        <wps:cNvPr id="105" name="TextBox 10"/>
                        <wps:cNvSpPr txBox="1"/>
                        <wps:spPr>
                          <a:xfrm>
                            <a:off x="3606849" y="4196779"/>
                            <a:ext cx="1092715" cy="681171"/>
                          </a:xfrm>
                          <a:prstGeom prst="rect">
                            <a:avLst/>
                          </a:prstGeom>
                        </wps:spPr>
                        <wps:txbx>
                          <w:txbxContent>
                            <w:p w14:paraId="501DB2E8"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wps:txbx>
                        <wps:bodyPr vert="horz" wrap="square" lIns="72000" tIns="36000" rIns="72000" bIns="36000" rtlCol="0" anchor="t">
                          <a:noAutofit/>
                        </wps:bodyPr>
                      </wps:wsp>
                    </wpg:wgp>
                  </a:graphicData>
                </a:graphic>
              </wp:inline>
            </w:drawing>
          </mc:Choice>
          <mc:Fallback xmlns:arto="http://schemas.microsoft.com/office/word/2006/arto">
            <w:pict>
              <v:group w14:anchorId="616580BC" id="_x0000_s1057" style="width:238.75pt;height:223.3pt;mso-position-horizontal-relative:char;mso-position-vertical-relative:line" coordorigin="12361,23992" coordsize="37137,247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">
                <v:shape id="Content Placeholder 8" o:spid="_x0000_s1058" type="#_x0000_t75" style="position:absolute;left:12361;top:23992;width:37138;height:18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">
                  <v:imagedata r:id="rId24" o:title="" cropbottom="2817f"/>
                </v:shape>
                <v:shape id="TextBox 6" o:spid="_x0000_s1059" type="#_x0000_t202" style="position:absolute;left:16946;top:4325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" filled="f" stroked="f">
                  <v:textbox inset="2mm,1mm,2mm,1mm">
                    <w:txbxContent>
                      <w:p w14:paraId="1054CEAC"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v:textbox>
                </v:shape>
                <v:shape id="TextBox 7" o:spid="_x0000_s1060" type="#_x0000_t202" style="position:absolute;left:25537;top:42135;width:11717;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" filled="f" stroked="f">
                  <v:textbox inset="2mm,1mm,2mm,1mm">
                    <w:txbxContent>
                      <w:p w14:paraId="208958BB"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v:textbox>
                </v:shape>
                <v:shape id="TextBox 10" o:spid="_x0000_s1061" type="#_x0000_t202" style="position:absolute;left:36068;top:41967;width:10927;height:6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" filled="f" stroked="f">
                  <v:textbox inset="2mm,1mm,2mm,1mm">
                    <w:txbxContent>
                      <w:p w14:paraId="501DB2E8"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v:textbox>
                </v:shape>
                <w10:anchorlock/>
              </v:group>
            </w:pict>
          </mc:Fallback>
        </mc:AlternateContent>
      </w:r>
      <w:r w:rsidRPr="00020C5D">
        <w:rPr>
          <w:noProof/>
          <w:lang w:eastAsia="ja-JP"/>
        </w:rPr>
        <mc:AlternateContent>
          <mc:Choice Requires="wpg">
            <w:drawing>
              <wp:inline distT="0" distB="0" distL="0" distR="0" wp14:anchorId="7D082518" wp14:editId="3C83F2EB">
                <wp:extent cx="3032125" cy="2814357"/>
                <wp:effectExtent l="0" t="0" r="3175" b="0"/>
                <wp:docPr id="106" name="Group 14"/>
                <wp:cNvGraphicFramePr/>
                <a:graphic xmlns:a="http://schemas.openxmlformats.org/drawingml/2006/main">
                  <a:graphicData uri="http://schemas.microsoft.com/office/word/2010/wordprocessingGroup">
                    <wpg:wgp>
                      <wpg:cNvGrpSpPr/>
                      <wpg:grpSpPr>
                        <a:xfrm>
                          <a:off x="0" y="0"/>
                          <a:ext cx="3032125" cy="2814357"/>
                          <a:chOff x="1236135" y="2417880"/>
                          <a:chExt cx="3714322" cy="2460373"/>
                        </a:xfrm>
                      </wpg:grpSpPr>
                      <pic:pic xmlns:pic="http://schemas.openxmlformats.org/drawingml/2006/picture">
                        <pic:nvPicPr>
                          <pic:cNvPr id="107" name="Content Placeholder 8"/>
                          <pic:cNvPicPr>
                            <a:picLocks noChangeAspect="1"/>
                          </pic:cNvPicPr>
                        </pic:nvPicPr>
                        <pic:blipFill rotWithShape="1">
                          <a:blip r:embed="rId25" cstate="print">
                            <a:extLst>
                              <a:ext uri="{28A0092B-C50C-407E-A947-70E740481C1C}">
                                <a14:useLocalDpi xmlns:a14="http://schemas.microsoft.com/office/drawing/2010/main" val="0"/>
                              </a:ext>
                            </a:extLst>
                          </a:blip>
                          <a:srcRect b="4572"/>
                          <a:stretch/>
                        </pic:blipFill>
                        <pic:spPr>
                          <a:xfrm>
                            <a:off x="1236135" y="2417880"/>
                            <a:ext cx="3714322" cy="1793896"/>
                          </a:xfrm>
                          <a:prstGeom prst="rect">
                            <a:avLst/>
                          </a:prstGeom>
                        </pic:spPr>
                      </pic:pic>
                      <wps:wsp>
                        <wps:cNvPr id="108" name="TextBox 6"/>
                        <wps:cNvSpPr txBox="1"/>
                        <wps:spPr>
                          <a:xfrm>
                            <a:off x="1694628" y="4325838"/>
                            <a:ext cx="1075764" cy="409616"/>
                          </a:xfrm>
                          <a:prstGeom prst="rect">
                            <a:avLst/>
                          </a:prstGeom>
                        </wps:spPr>
                        <wps:txbx>
                          <w:txbxContent>
                            <w:p w14:paraId="1E65583B"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wps:txbx>
                        <wps:bodyPr vert="horz" wrap="square" lIns="72000" tIns="36000" rIns="72000" bIns="36000" rtlCol="0" anchor="t">
                          <a:noAutofit/>
                        </wps:bodyPr>
                      </wps:wsp>
                      <wps:wsp>
                        <wps:cNvPr id="109" name="TextBox 7"/>
                        <wps:cNvSpPr txBox="1"/>
                        <wps:spPr>
                          <a:xfrm>
                            <a:off x="2651796" y="4279197"/>
                            <a:ext cx="1102279" cy="599056"/>
                          </a:xfrm>
                          <a:prstGeom prst="rect">
                            <a:avLst/>
                          </a:prstGeom>
                        </wps:spPr>
                        <wps:txbx>
                          <w:txbxContent>
                            <w:p w14:paraId="30F6A321"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wps:txbx>
                        <wps:bodyPr vert="horz" wrap="square" lIns="72000" tIns="36000" rIns="72000" bIns="36000" rtlCol="0" anchor="t">
                          <a:noAutofit/>
                        </wps:bodyPr>
                      </wps:wsp>
                      <wps:wsp>
                        <wps:cNvPr id="110" name="TextBox 10"/>
                        <wps:cNvSpPr txBox="1"/>
                        <wps:spPr>
                          <a:xfrm>
                            <a:off x="3606849" y="4271855"/>
                            <a:ext cx="1121459" cy="605975"/>
                          </a:xfrm>
                          <a:prstGeom prst="rect">
                            <a:avLst/>
                          </a:prstGeom>
                        </wps:spPr>
                        <wps:txbx>
                          <w:txbxContent>
                            <w:p w14:paraId="00DCFEB6"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wps:txbx>
                        <wps:bodyPr vert="horz" wrap="square" lIns="72000" tIns="36000" rIns="72000" bIns="36000" rtlCol="0" anchor="t">
                          <a:noAutofit/>
                        </wps:bodyPr>
                      </wps:wsp>
                    </wpg:wgp>
                  </a:graphicData>
                </a:graphic>
              </wp:inline>
            </w:drawing>
          </mc:Choice>
          <mc:Fallback xmlns:arto="http://schemas.microsoft.com/office/word/2006/arto">
            <w:pict>
              <v:group w14:anchorId="7D082518" id="_x0000_s1062" style="width:238.75pt;height:221.6pt;mso-position-horizontal-relative:char;mso-position-vertical-relative:line" coordorigin="12361,24178" coordsize="37143,2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">
                <v:shape id="Content Placeholder 8" o:spid="_x0000_s1063" type="#_x0000_t75" style="position:absolute;left:12361;top:24178;width:37143;height:17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">
                  <v:imagedata r:id="rId26" o:title="" cropbottom="2996f"/>
                </v:shape>
                <v:shape id="TextBox 6" o:spid="_x0000_s1064" type="#_x0000_t202" style="position:absolute;left:16946;top:4325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" filled="f" stroked="f">
                  <v:textbox inset="2mm,1mm,2mm,1mm">
                    <w:txbxContent>
                      <w:p w14:paraId="1E65583B"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No Blockage</w:t>
                        </w:r>
                      </w:p>
                    </w:txbxContent>
                  </v:textbox>
                </v:shape>
                <v:shape id="TextBox 7" o:spid="_x0000_s1065" type="#_x0000_t202" style="position:absolute;left:26517;top:42791;width:11023;height:5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" filled="f" stroked="f">
                  <v:textbox inset="2mm,1mm,2mm,1mm">
                    <w:txbxContent>
                      <w:p w14:paraId="30F6A321"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MPE-unaware</w:t>
                        </w:r>
                      </w:p>
                    </w:txbxContent>
                  </v:textbox>
                </v:shape>
                <v:shape id="TextBox 10" o:spid="_x0000_s1066" type="#_x0000_t202" style="position:absolute;left:36068;top:42718;width:11215;height:6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" filled="f" stroked="f">
                  <v:textbox inset="2mm,1mm,2mm,1mm">
                    <w:txbxContent>
                      <w:p w14:paraId="00DCFEB6" w14:textId="77777777" w:rsidR="00894A1D" w:rsidRDefault="00894A1D" w:rsidP="005F16C2">
                        <w:pPr>
                          <w:spacing w:before="160"/>
                          <w:jc w:val="center"/>
                          <w:textAlignment w:val="baseline"/>
                          <w:rPr>
                            <w:sz w:val="24"/>
                            <w:szCs w:val="24"/>
                          </w:rPr>
                        </w:pPr>
                        <w:r>
                          <w:rPr>
                            <w:rFonts w:ascii="Ericsson Hilda" w:hAnsi="Ericsson Hilda"/>
                            <w:color w:val="181818"/>
                            <w:spacing w:val="-6"/>
                            <w:kern w:val="20"/>
                            <w:szCs w:val="20"/>
                          </w:rPr>
                          <w:t>Panel Blockage, gNB MPE-aware</w:t>
                        </w:r>
                      </w:p>
                    </w:txbxContent>
                  </v:textbox>
                </v:shape>
                <w10:anchorlock/>
              </v:group>
            </w:pict>
          </mc:Fallback>
        </mc:AlternateContent>
      </w:r>
    </w:p>
    <w:p w14:paraId="29B6DA6F" w14:textId="4A750A06" w:rsidR="005F16C2" w:rsidRDefault="005F16C2" w:rsidP="005F16C2">
      <w:pPr>
        <w:pStyle w:val="TF"/>
        <w:rPr>
          <w:lang w:val="en-US"/>
        </w:rPr>
      </w:pPr>
      <w:bookmarkStart w:id="48" w:name="_Ref54262820"/>
      <w:r w:rsidRPr="00324E84">
        <w:t xml:space="preserve">Figure </w:t>
      </w:r>
      <w:r w:rsidRPr="00324E84">
        <w:fldChar w:fldCharType="begin"/>
      </w:r>
      <w:r w:rsidRPr="00324E84">
        <w:instrText xml:space="preserve"> SEQ Figure \* ARABIC </w:instrText>
      </w:r>
      <w:r w:rsidRPr="00324E84">
        <w:fldChar w:fldCharType="separate"/>
      </w:r>
      <w:r w:rsidR="00D02F3F">
        <w:rPr>
          <w:noProof/>
        </w:rPr>
        <w:t>6</w:t>
      </w:r>
      <w:r w:rsidRPr="00324E84">
        <w:rPr>
          <w:noProof/>
        </w:rPr>
        <w:fldChar w:fldCharType="end"/>
      </w:r>
      <w:bookmarkEnd w:id="48"/>
      <w:r w:rsidRPr="00324E84">
        <w:t xml:space="preserve">: </w:t>
      </w:r>
      <w:r w:rsidRPr="00324E84">
        <w:rPr>
          <w:lang w:val="en-US"/>
        </w:rPr>
        <w:t>Me</w:t>
      </w:r>
      <w:r>
        <w:rPr>
          <w:lang w:val="en-US"/>
        </w:rPr>
        <w:t>an and cell-edge user throughput for the dense urban scenario with SNR target 60dB.</w:t>
      </w:r>
    </w:p>
    <w:p w14:paraId="66E6A8D7" w14:textId="77777777" w:rsidR="005F16C2" w:rsidRPr="00324E84" w:rsidRDefault="005F16C2" w:rsidP="005F16C2">
      <w:pPr>
        <w:pStyle w:val="TF"/>
        <w:rPr>
          <w:lang w:val="en-US"/>
        </w:rPr>
      </w:pPr>
      <w:r w:rsidRPr="007D4E8C">
        <w:rPr>
          <w:noProof/>
          <w:lang w:eastAsia="en-GB"/>
        </w:rPr>
        <w:drawing>
          <wp:inline distT="0" distB="0" distL="0" distR="0" wp14:anchorId="2D0AFC1C" wp14:editId="197696BD">
            <wp:extent cx="6120765" cy="2549525"/>
            <wp:effectExtent l="0" t="0" r="0" b="3175"/>
            <wp:docPr id="22" name="Content Placeholder 8"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27">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37E14671-3E18-4541-818B-348A7D49C519}"/>
                        </a:ext>
                      </a:extLst>
                    </a:blip>
                    <a:stretch>
                      <a:fillRect/>
                    </a:stretch>
                  </pic:blipFill>
                  <pic:spPr>
                    <a:xfrm>
                      <a:off x="0" y="0"/>
                      <a:ext cx="6120765" cy="2549525"/>
                    </a:xfrm>
                    <a:prstGeom prst="rect">
                      <a:avLst/>
                    </a:prstGeom>
                  </pic:spPr>
                </pic:pic>
              </a:graphicData>
            </a:graphic>
          </wp:inline>
        </w:drawing>
      </w:r>
    </w:p>
    <w:p w14:paraId="39E83C1D" w14:textId="4B880E2B" w:rsidR="005F16C2" w:rsidRPr="00324E84" w:rsidRDefault="005F16C2" w:rsidP="005F16C2">
      <w:pPr>
        <w:pStyle w:val="TF"/>
        <w:rPr>
          <w:lang w:val="en-US"/>
        </w:rPr>
      </w:pPr>
      <w:bookmarkStart w:id="49" w:name="_Ref54262823"/>
      <w:bookmarkStart w:id="50" w:name="_Hlk54332714"/>
      <w:r w:rsidRPr="00324E84">
        <w:t xml:space="preserve">Figure </w:t>
      </w:r>
      <w:r w:rsidRPr="00324E84">
        <w:fldChar w:fldCharType="begin"/>
      </w:r>
      <w:r w:rsidRPr="00324E84">
        <w:instrText xml:space="preserve"> SEQ Figure \* ARABIC </w:instrText>
      </w:r>
      <w:r w:rsidRPr="00324E84">
        <w:fldChar w:fldCharType="separate"/>
      </w:r>
      <w:r w:rsidR="00D02F3F">
        <w:rPr>
          <w:noProof/>
        </w:rPr>
        <w:t>7</w:t>
      </w:r>
      <w:r w:rsidRPr="00324E84">
        <w:rPr>
          <w:noProof/>
        </w:rPr>
        <w:fldChar w:fldCharType="end"/>
      </w:r>
      <w:bookmarkEnd w:id="49"/>
      <w:r w:rsidRPr="00324E84">
        <w:t xml:space="preserve">: </w:t>
      </w:r>
      <w:r>
        <w:rPr>
          <w:lang w:val="en-US"/>
        </w:rPr>
        <w:t>UE Tx power distribution for the dense urban scenario with SNR target 60dB.</w:t>
      </w:r>
    </w:p>
    <w:bookmarkEnd w:id="50"/>
    <w:p w14:paraId="1D56EF9E" w14:textId="2CF5348F" w:rsidR="005F16C2" w:rsidRDefault="005F16C2" w:rsidP="005F16C2">
      <w:r>
        <w:rPr>
          <w:lang w:eastAsia="ja-JP"/>
        </w:rPr>
        <w:t xml:space="preserve">Here the UEs are clearly power-limited – all UEs transmit at full power, either 23dBm or 13dBm, depending on if they are affected by MPE or not. One </w:t>
      </w:r>
      <w:r w:rsidR="00894A1D">
        <w:rPr>
          <w:lang w:eastAsia="ja-JP"/>
        </w:rPr>
        <w:t xml:space="preserve">important </w:t>
      </w:r>
      <w:r>
        <w:rPr>
          <w:lang w:eastAsia="ja-JP"/>
        </w:rPr>
        <w:t xml:space="preserve">thing to note from </w:t>
      </w:r>
      <w:r>
        <w:fldChar w:fldCharType="begin"/>
      </w:r>
      <w:r>
        <w:instrText xml:space="preserve"> REF _Ref54262823 \h </w:instrText>
      </w:r>
      <w:r>
        <w:fldChar w:fldCharType="separate"/>
      </w:r>
      <w:r w:rsidR="00D02F3F" w:rsidRPr="00324E84">
        <w:t xml:space="preserve">Figure </w:t>
      </w:r>
      <w:r w:rsidR="00D02F3F">
        <w:rPr>
          <w:noProof/>
        </w:rPr>
        <w:t>7</w:t>
      </w:r>
      <w:r>
        <w:fldChar w:fldCharType="end"/>
      </w:r>
      <w:r>
        <w:t xml:space="preserve"> is that when the NW is unaware of MPE, only some 7% of the UEs use the blocked panel. This may be surprising at first: since there are three panels, and they are used with equal probability, shouldn’t the blocked panel be used in 33% of the cases? That simple estimation however overlooks the fact that the pathloss of the blocked panel is increased with 10dB, which means that it becomes less likely to use that panel:</w:t>
      </w:r>
    </w:p>
    <w:p w14:paraId="2B333407" w14:textId="77777777" w:rsidR="005F16C2" w:rsidRDefault="005F16C2" w:rsidP="005F16C2">
      <w:pPr>
        <w:pStyle w:val="Observation"/>
      </w:pPr>
      <w:bookmarkStart w:id="51" w:name="_Toc54367003"/>
      <w:r>
        <w:t>The increased pathloss of the blocked panel leads to that that panel is less likely to be selected, even without NW involvement.</w:t>
      </w:r>
      <w:bookmarkEnd w:id="51"/>
    </w:p>
    <w:p w14:paraId="7CBB12FB" w14:textId="59FE5604" w:rsidR="005F16C2" w:rsidRPr="005F16C2" w:rsidRDefault="005F16C2" w:rsidP="00DE03D0">
      <w:pPr>
        <w:rPr>
          <w:lang w:eastAsia="ja-JP"/>
        </w:rPr>
      </w:pPr>
      <w:r>
        <w:t xml:space="preserve">In our companion paper </w:t>
      </w:r>
      <w:r>
        <w:fldChar w:fldCharType="begin"/>
      </w:r>
      <w:r>
        <w:instrText xml:space="preserve"> REF _Ref54262177 \r \h </w:instrText>
      </w:r>
      <w:r>
        <w:fldChar w:fldCharType="separate"/>
      </w:r>
      <w:r w:rsidR="00D02F3F">
        <w:t>[4]</w:t>
      </w:r>
      <w:r>
        <w:fldChar w:fldCharType="end"/>
      </w:r>
      <w:r>
        <w:t>, we provide results for more scenarios, with more details.</w:t>
      </w:r>
    </w:p>
    <w:p w14:paraId="7D3E2438" w14:textId="5C7F1406" w:rsidR="00455862" w:rsidRDefault="00455862" w:rsidP="00455862">
      <w:pPr>
        <w:pStyle w:val="Heading3"/>
      </w:pPr>
      <w:r>
        <w:t>2.4.3</w:t>
      </w:r>
      <w:r>
        <w:tab/>
        <w:t>I</w:t>
      </w:r>
      <w:r w:rsidR="006C1E95">
        <w:t>ssue</w:t>
      </w:r>
      <w:r>
        <w:t xml:space="preserve"> 4c</w:t>
      </w:r>
      <w:r w:rsidR="00653F47">
        <w:t>: signalling for fast panel switching</w:t>
      </w:r>
    </w:p>
    <w:p w14:paraId="04D2D1A2" w14:textId="00584F77" w:rsidR="00653F47" w:rsidRPr="00653F47" w:rsidRDefault="00653F47" w:rsidP="00653F47">
      <w:r w:rsidRPr="0033781A">
        <w:t xml:space="preserve">In </w:t>
      </w:r>
      <w:r>
        <w:t>the</w:t>
      </w:r>
      <w:r w:rsidR="00F338D9" w:rsidRPr="00F338D9">
        <w:t xml:space="preserve"> colossal</w:t>
      </w:r>
      <w:r>
        <w:t xml:space="preserve"> agreement from RAN1#102e, the following was stated:</w:t>
      </w:r>
    </w:p>
    <w:p w14:paraId="17BD351D" w14:textId="556B0A92" w:rsidR="00526A7C" w:rsidRPr="00526A7C" w:rsidRDefault="00526A7C" w:rsidP="00526A7C">
      <w:pPr>
        <w:rPr>
          <w:lang w:val="en-GB" w:eastAsia="ja-JP"/>
        </w:rPr>
      </w:pPr>
      <w:r>
        <w:rPr>
          <w:rFonts w:ascii="Times New Roman" w:hAnsi="Times New Roman" w:cs="Times New Roman"/>
          <w:noProof/>
        </w:rPr>
        <mc:AlternateContent>
          <mc:Choice Requires="wps">
            <w:drawing>
              <wp:inline distT="0" distB="0" distL="0" distR="0" wp14:anchorId="06816413" wp14:editId="6D97137A">
                <wp:extent cx="6120765" cy="1203325"/>
                <wp:effectExtent l="0" t="0" r="13335" b="15875"/>
                <wp:docPr id="16" name="Text Box 16"/>
                <wp:cNvGraphicFramePr/>
                <a:graphic xmlns:a="http://schemas.openxmlformats.org/drawingml/2006/main">
                  <a:graphicData uri="http://schemas.microsoft.com/office/word/2010/wordprocessingShape">
                    <wps:wsp>
                      <wps:cNvSpPr txBox="1"/>
                      <wps:spPr>
                        <a:xfrm>
                          <a:off x="0" y="0"/>
                          <a:ext cx="6120765" cy="1203325"/>
                        </a:xfrm>
                        <a:prstGeom prst="rect">
                          <a:avLst/>
                        </a:prstGeom>
                        <a:solidFill>
                          <a:schemeClr val="lt1"/>
                        </a:solidFill>
                        <a:ln w="6350">
                          <a:solidFill>
                            <a:prstClr val="black"/>
                          </a:solidFill>
                        </a:ln>
                      </wps:spPr>
                      <wps:txbx>
                        <w:txbxContent>
                          <w:p w14:paraId="37565BF9" w14:textId="77777777" w:rsidR="00894A1D" w:rsidRPr="00867E03" w:rsidRDefault="00894A1D" w:rsidP="00867E03">
                            <w:pPr>
                              <w:snapToGrid w:val="0"/>
                              <w:spacing w:line="240" w:lineRule="auto"/>
                              <w:contextualSpacing/>
                              <w:rPr>
                                <w:rFonts w:ascii="Times New Roman" w:hAnsi="Times New Roman" w:cs="Times New Roman"/>
                                <w:sz w:val="22"/>
                                <w:szCs w:val="24"/>
                              </w:rPr>
                            </w:pPr>
                            <w:r w:rsidRPr="00867E03">
                              <w:rPr>
                                <w:rFonts w:ascii="Times New Roman" w:hAnsi="Times New Roman" w:cs="Times New Roman"/>
                                <w:sz w:val="22"/>
                                <w:szCs w:val="24"/>
                              </w:rPr>
                              <w:t>In RAN1#103-e, identify candidate signaling schemes for the following:</w:t>
                            </w:r>
                          </w:p>
                          <w:p w14:paraId="071330FC"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NW to MP-UE (taking into account potential extension of the unified TCI framework in issue 1)</w:t>
                            </w:r>
                          </w:p>
                          <w:p w14:paraId="15B13410" w14:textId="287240D6" w:rsidR="00894A1D" w:rsidRPr="00867E03"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MP-UE to NW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06816413" id="Text Box 16" o:spid="_x0000_s1067" type="#_x0000_t202" style="width:481.95pt;height:9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" fillcolor="white [3201]" strokeweight=".5pt">
                <v:textbox style="mso-fit-shape-to-text:t">
                  <w:txbxContent>
                    <w:p w14:paraId="37565BF9" w14:textId="77777777" w:rsidR="00894A1D" w:rsidRPr="00867E03" w:rsidRDefault="00894A1D" w:rsidP="00867E03">
                      <w:pPr>
                        <w:snapToGrid w:val="0"/>
                        <w:spacing w:line="240" w:lineRule="auto"/>
                        <w:contextualSpacing/>
                        <w:rPr>
                          <w:rFonts w:ascii="Times New Roman" w:hAnsi="Times New Roman" w:cs="Times New Roman"/>
                          <w:sz w:val="22"/>
                          <w:szCs w:val="24"/>
                        </w:rPr>
                      </w:pPr>
                      <w:r w:rsidRPr="00867E03">
                        <w:rPr>
                          <w:rFonts w:ascii="Times New Roman" w:hAnsi="Times New Roman" w:cs="Times New Roman"/>
                          <w:sz w:val="22"/>
                          <w:szCs w:val="24"/>
                        </w:rPr>
                        <w:t>In RAN1#103-e, identify candidate signaling schemes for the following:</w:t>
                      </w:r>
                    </w:p>
                    <w:p w14:paraId="071330FC" w14:textId="77777777" w:rsidR="00894A1D" w:rsidRPr="00C72FCB"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NW to MP-UE (taking into account potential extension of the unified TCI framework in issue 1)</w:t>
                      </w:r>
                    </w:p>
                    <w:p w14:paraId="15B13410" w14:textId="287240D6" w:rsidR="00894A1D" w:rsidRPr="00867E03" w:rsidRDefault="00894A1D" w:rsidP="008177E8">
                      <w:pPr>
                        <w:pStyle w:val="ListParagraph"/>
                        <w:numPr>
                          <w:ilvl w:val="0"/>
                          <w:numId w:val="13"/>
                        </w:numPr>
                        <w:snapToGrid w:val="0"/>
                        <w:spacing w:line="240" w:lineRule="auto"/>
                        <w:contextualSpacing/>
                        <w:rPr>
                          <w:rFonts w:ascii="Times New Roman" w:hAnsi="Times New Roman" w:cs="Times New Roman"/>
                        </w:rPr>
                      </w:pPr>
                      <w:r w:rsidRPr="00C72FCB">
                        <w:rPr>
                          <w:rFonts w:ascii="Times New Roman" w:hAnsi="Times New Roman" w:cs="Times New Roman"/>
                        </w:rPr>
                        <w:t>MP-UE to NW</w:t>
                      </w:r>
                    </w:p>
                  </w:txbxContent>
                </v:textbox>
                <w10:anchorlock/>
              </v:shape>
            </w:pict>
          </mc:Fallback>
        </mc:AlternateContent>
      </w:r>
    </w:p>
    <w:p w14:paraId="5BBED67E" w14:textId="3361F4AD" w:rsidR="00653F47" w:rsidRDefault="00F338D9" w:rsidP="00A77734">
      <w:pPr>
        <w:rPr>
          <w:lang w:val="en-GB" w:eastAsia="ja-JP"/>
        </w:rPr>
      </w:pPr>
      <w:r>
        <w:rPr>
          <w:lang w:val="en-GB" w:eastAsia="ja-JP"/>
        </w:rPr>
        <w:t>The main purpose of having a separate UL TCI state is to make it possible for the NW to schedule traffic using different TCIs in UL and DL. Clearly, there must be signalling in place from the NW to the UE to facilitate such scheduling. The mechanism to convey such signalling is still open: the corresponding discussion is in subsection 2.3:</w:t>
      </w:r>
    </w:p>
    <w:p w14:paraId="4FF45A20" w14:textId="4797F265" w:rsidR="00F338D9" w:rsidRDefault="00F338D9" w:rsidP="00F338D9">
      <w:pPr>
        <w:pStyle w:val="Observation"/>
        <w:rPr>
          <w:lang w:val="en-GB"/>
        </w:rPr>
      </w:pPr>
      <w:bookmarkStart w:id="52" w:name="_Toc54367004"/>
      <w:r>
        <w:rPr>
          <w:lang w:val="en-GB"/>
        </w:rPr>
        <w:t>The definition of a separate UL TCI in conjunction with the associated scheduling mechanism provides the necessary means to facilitate fast panel selection in UL.</w:t>
      </w:r>
      <w:bookmarkEnd w:id="52"/>
    </w:p>
    <w:p w14:paraId="0EA78896" w14:textId="77777777" w:rsidR="00475237" w:rsidRDefault="008906D7" w:rsidP="00A77734">
      <w:pPr>
        <w:rPr>
          <w:lang w:val="en-GB" w:eastAsia="ja-JP"/>
        </w:rPr>
      </w:pPr>
      <w:r>
        <w:rPr>
          <w:lang w:val="en-GB" w:eastAsia="ja-JP"/>
        </w:rPr>
        <w:t xml:space="preserve">In addition, it would be relevant to provide the NW with information that it would be preferable to select another beam for UL transmission than for DL reception. </w:t>
      </w:r>
      <w:r w:rsidR="00475237">
        <w:rPr>
          <w:lang w:val="en-GB" w:eastAsia="ja-JP"/>
        </w:rPr>
        <w:t>Essentially, the NW would need to be provided with a measurement report that describes the UL performance if the corresponding beam would be used for UL transmission. Such a report could take into account the available transmit power for the corresponding beam. Thus, we propose</w:t>
      </w:r>
    </w:p>
    <w:p w14:paraId="7D276971" w14:textId="431F7E7B" w:rsidR="00475237" w:rsidRDefault="00475237" w:rsidP="00475237">
      <w:pPr>
        <w:pStyle w:val="Proposal"/>
        <w:rPr>
          <w:lang w:val="en-GB"/>
        </w:rPr>
      </w:pPr>
      <w:bookmarkStart w:id="53" w:name="_Toc54367026"/>
      <w:r>
        <w:rPr>
          <w:lang w:val="en-GB"/>
        </w:rPr>
        <w:t>Introduce a new type of measurement report that describes the UL quality that would result if the corresponding beam was used for UL transmission.</w:t>
      </w:r>
      <w:bookmarkEnd w:id="53"/>
      <w:r>
        <w:rPr>
          <w:lang w:val="en-GB"/>
        </w:rPr>
        <w:t xml:space="preserve"> </w:t>
      </w:r>
    </w:p>
    <w:p w14:paraId="2A440DA0" w14:textId="2B622CF7" w:rsidR="00475237" w:rsidRDefault="00475237" w:rsidP="00475237">
      <w:pPr>
        <w:rPr>
          <w:lang w:val="en-GB"/>
        </w:rPr>
      </w:pPr>
      <w:r>
        <w:rPr>
          <w:lang w:val="en-GB"/>
        </w:rPr>
        <w:t>Since the normal mode of operation is relying on beam correspondence, the report would still contain SSBRI or CRI: it is only the measurement quantity that would differ:</w:t>
      </w:r>
    </w:p>
    <w:p w14:paraId="7063C509" w14:textId="2555B981" w:rsidR="00475237" w:rsidRDefault="00475237" w:rsidP="00475237">
      <w:pPr>
        <w:pStyle w:val="Proposal"/>
        <w:rPr>
          <w:lang w:val="en-GB"/>
        </w:rPr>
      </w:pPr>
      <w:bookmarkStart w:id="54" w:name="_Toc54367027"/>
      <w:r>
        <w:rPr>
          <w:lang w:val="en-GB"/>
        </w:rPr>
        <w:t>The UL beam report would contain SSBRI/CRI and a quantity that describes UL quality.</w:t>
      </w:r>
      <w:bookmarkEnd w:id="54"/>
    </w:p>
    <w:p w14:paraId="0B29BDEC" w14:textId="5AFD64F1" w:rsidR="00F338D9" w:rsidRDefault="00475237" w:rsidP="00A77734">
      <w:pPr>
        <w:rPr>
          <w:lang w:val="en-GB" w:eastAsia="ja-JP"/>
        </w:rPr>
      </w:pPr>
      <w:r>
        <w:rPr>
          <w:lang w:val="en-GB" w:eastAsia="ja-JP"/>
        </w:rPr>
        <w:t xml:space="preserve">One example of such a measurement could be a (scaled) maximum UL SNR, where the UE assumes that it uses the maximum available Tx power to transmit over the corresponding beam. The UE would scale the Tx power with the estimated pathloss. </w:t>
      </w:r>
    </w:p>
    <w:p w14:paraId="4AE6DFCC" w14:textId="4A9AC959" w:rsidR="0019074B" w:rsidRDefault="0019074B" w:rsidP="0019074B">
      <w:pPr>
        <w:pStyle w:val="Heading2"/>
      </w:pPr>
      <w:r>
        <w:t>2.5</w:t>
      </w:r>
      <w:r>
        <w:tab/>
      </w:r>
      <w:r w:rsidR="006C1E95">
        <w:t xml:space="preserve">Issue </w:t>
      </w:r>
      <w:r>
        <w:t>5</w:t>
      </w:r>
      <w:r w:rsidR="00107FDF">
        <w:t xml:space="preserve">: </w:t>
      </w:r>
      <w:r w:rsidR="00894A1D">
        <w:t>Candidate solutions for MPE mitigation</w:t>
      </w:r>
    </w:p>
    <w:p w14:paraId="6839DD8F" w14:textId="76BD0ACF" w:rsidR="00086842" w:rsidRPr="00086842" w:rsidRDefault="00086842" w:rsidP="00086842">
      <w:r w:rsidRPr="0033781A">
        <w:t xml:space="preserve">In </w:t>
      </w:r>
      <w:r>
        <w:t>the</w:t>
      </w:r>
      <w:r w:rsidRPr="00F338D9">
        <w:t xml:space="preserve"> </w:t>
      </w:r>
      <w:r>
        <w:t>monster agreement from RAN1#102e, the following was stated:</w:t>
      </w:r>
    </w:p>
    <w:p w14:paraId="5C45F441" w14:textId="588952E0" w:rsidR="00526A7C" w:rsidRPr="00526A7C" w:rsidRDefault="00526A7C" w:rsidP="00526A7C">
      <w:pPr>
        <w:rPr>
          <w:lang w:val="en-GB" w:eastAsia="ja-JP"/>
        </w:rPr>
      </w:pPr>
      <w:r>
        <w:rPr>
          <w:rFonts w:ascii="Times New Roman" w:hAnsi="Times New Roman" w:cs="Times New Roman"/>
          <w:noProof/>
        </w:rPr>
        <mc:AlternateContent>
          <mc:Choice Requires="wps">
            <w:drawing>
              <wp:inline distT="0" distB="0" distL="0" distR="0" wp14:anchorId="273D4600" wp14:editId="1439B591">
                <wp:extent cx="6120765" cy="1203325"/>
                <wp:effectExtent l="0" t="0" r="13335" b="15875"/>
                <wp:docPr id="18" name="Text Box 18"/>
                <wp:cNvGraphicFramePr/>
                <a:graphic xmlns:a="http://schemas.openxmlformats.org/drawingml/2006/main">
                  <a:graphicData uri="http://schemas.microsoft.com/office/word/2010/wordprocessingShape">
                    <wps:wsp>
                      <wps:cNvSpPr txBox="1"/>
                      <wps:spPr>
                        <a:xfrm>
                          <a:off x="0" y="0"/>
                          <a:ext cx="6120765" cy="1203325"/>
                        </a:xfrm>
                        <a:prstGeom prst="rect">
                          <a:avLst/>
                        </a:prstGeom>
                        <a:solidFill>
                          <a:schemeClr val="lt1"/>
                        </a:solidFill>
                        <a:ln w="6350">
                          <a:solidFill>
                            <a:prstClr val="black"/>
                          </a:solidFill>
                        </a:ln>
                      </wps:spPr>
                      <wps:txbx>
                        <w:txbxContent>
                          <w:p w14:paraId="56D607BE" w14:textId="77777777" w:rsidR="00894A1D" w:rsidRPr="00646E4F" w:rsidRDefault="00894A1D" w:rsidP="00646E4F">
                            <w:pPr>
                              <w:snapToGrid w:val="0"/>
                              <w:spacing w:line="240" w:lineRule="auto"/>
                              <w:contextualSpacing/>
                              <w:rPr>
                                <w:rFonts w:ascii="Times New Roman" w:hAnsi="Times New Roman" w:cs="Times New Roman"/>
                                <w:sz w:val="22"/>
                                <w:szCs w:val="24"/>
                              </w:rPr>
                            </w:pPr>
                            <w:r w:rsidRPr="00646E4F">
                              <w:rPr>
                                <w:rFonts w:ascii="Times New Roman" w:hAnsi="Times New Roman" w:cs="Times New Roman"/>
                                <w:sz w:val="22"/>
                                <w:szCs w:val="24"/>
                              </w:rPr>
                              <w:t>If needed, identify candidate solutions to be down-selected in future meeting(s). The following sub-categories can be used:</w:t>
                            </w:r>
                          </w:p>
                          <w:p w14:paraId="6BF3D638"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CAT0. The need for specification support for MPE event detection and, if needed, candidate solutions</w:t>
                            </w:r>
                          </w:p>
                          <w:p w14:paraId="046E0627"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CAT1. The need for UE reporting associated with an MPE and/or a potential/anticipated MPE event if the UE selects a certain UL spatial resource, e.g., corresponding to DL or UL RS</w:t>
                            </w:r>
                          </w:p>
                          <w:p w14:paraId="0BEEB78D"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CAT2. The need for NW signaling in response to the reported MPE event (taking into account issue 1) and UE behavior after receiving the NW signaling</w:t>
                            </w:r>
                          </w:p>
                          <w:p w14:paraId="6004443C"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Note: RAN4 has agreed to specify P-MPR reporting (cf. CRs for TS 38.101/102/133) which can be used as a baseline scheme for further enhancement</w:t>
                            </w:r>
                          </w:p>
                          <w:p w14:paraId="1EBA8B7D"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Note: This may be related to outcome of issue 4b)</w:t>
                            </w:r>
                          </w:p>
                          <w:p w14:paraId="56140179" w14:textId="2B2AF9A5" w:rsidR="00894A1D" w:rsidRPr="00646E4F" w:rsidRDefault="00894A1D" w:rsidP="00646E4F">
                            <w:pPr>
                              <w:snapToGrid w:val="0"/>
                              <w:spacing w:line="240" w:lineRule="auto"/>
                              <w:contextualSpacing/>
                              <w:rPr>
                                <w:rFonts w:ascii="Times New Roman" w:hAnsi="Times New Roman" w:cs="Times New Roman"/>
                                <w:sz w:val="22"/>
                                <w:szCs w:val="24"/>
                              </w:rPr>
                            </w:pPr>
                            <w:r w:rsidRPr="00646E4F">
                              <w:rPr>
                                <w:rFonts w:ascii="Times New Roman" w:hAnsi="Times New Roman" w:cs="Times New Roman"/>
                                <w:sz w:val="22"/>
                                <w:szCs w:val="24"/>
                              </w:rPr>
                              <w:t>Companies are encouraged to submit evaluation results based on the agreed EVM to justify the benefits of the candidate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273D4600" id="Text Box 18" o:spid="_x0000_s1068" type="#_x0000_t202" style="width:481.95pt;height:9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" fillcolor="white [3201]" strokeweight=".5pt">
                <v:textbox style="mso-fit-shape-to-text:t">
                  <w:txbxContent>
                    <w:p w14:paraId="56D607BE" w14:textId="77777777" w:rsidR="00894A1D" w:rsidRPr="00646E4F" w:rsidRDefault="00894A1D" w:rsidP="00646E4F">
                      <w:pPr>
                        <w:snapToGrid w:val="0"/>
                        <w:spacing w:line="240" w:lineRule="auto"/>
                        <w:contextualSpacing/>
                        <w:rPr>
                          <w:rFonts w:ascii="Times New Roman" w:hAnsi="Times New Roman" w:cs="Times New Roman"/>
                          <w:sz w:val="22"/>
                          <w:szCs w:val="24"/>
                        </w:rPr>
                      </w:pPr>
                      <w:r w:rsidRPr="00646E4F">
                        <w:rPr>
                          <w:rFonts w:ascii="Times New Roman" w:hAnsi="Times New Roman" w:cs="Times New Roman"/>
                          <w:sz w:val="22"/>
                          <w:szCs w:val="24"/>
                        </w:rPr>
                        <w:t>If needed, identify candidate solutions to be down-selected in future meeting(s). The following sub-categories can be used:</w:t>
                      </w:r>
                    </w:p>
                    <w:p w14:paraId="6BF3D638"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CAT0. The need for specification support for MPE event detection and, if needed, candidate solutions</w:t>
                      </w:r>
                    </w:p>
                    <w:p w14:paraId="046E0627"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CAT1. The need for UE reporting associated with an MPE and/or a potential/anticipated MPE event if the UE selects a certain UL spatial resource, e.g., corresponding to DL or UL RS</w:t>
                      </w:r>
                    </w:p>
                    <w:p w14:paraId="0BEEB78D"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CAT2. The need for NW signaling in response to the reported MPE event (taking into account issue 1) and UE behavior after receiving the NW signaling</w:t>
                      </w:r>
                    </w:p>
                    <w:p w14:paraId="6004443C"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Note: RAN4 has agreed to specify P-MPR reporting (cf. CRs for TS 38.101/102/133) which can be used as a baseline scheme for further enhancement</w:t>
                      </w:r>
                    </w:p>
                    <w:p w14:paraId="1EBA8B7D" w14:textId="77777777" w:rsidR="00894A1D" w:rsidRPr="00C72FCB" w:rsidRDefault="00894A1D" w:rsidP="008177E8">
                      <w:pPr>
                        <w:pStyle w:val="ListParagraph"/>
                        <w:numPr>
                          <w:ilvl w:val="0"/>
                          <w:numId w:val="27"/>
                        </w:numPr>
                        <w:snapToGrid w:val="0"/>
                        <w:spacing w:line="240" w:lineRule="auto"/>
                        <w:contextualSpacing/>
                        <w:rPr>
                          <w:rFonts w:ascii="Times New Roman" w:hAnsi="Times New Roman" w:cs="Times New Roman"/>
                        </w:rPr>
                      </w:pPr>
                      <w:r w:rsidRPr="00C72FCB">
                        <w:rPr>
                          <w:rFonts w:ascii="Times New Roman" w:hAnsi="Times New Roman" w:cs="Times New Roman"/>
                        </w:rPr>
                        <w:t>Note: This may be related to outcome of issue 4b)</w:t>
                      </w:r>
                    </w:p>
                    <w:p w14:paraId="56140179" w14:textId="2B2AF9A5" w:rsidR="00894A1D" w:rsidRPr="00646E4F" w:rsidRDefault="00894A1D" w:rsidP="00646E4F">
                      <w:pPr>
                        <w:snapToGrid w:val="0"/>
                        <w:spacing w:line="240" w:lineRule="auto"/>
                        <w:contextualSpacing/>
                        <w:rPr>
                          <w:rFonts w:ascii="Times New Roman" w:hAnsi="Times New Roman" w:cs="Times New Roman"/>
                          <w:sz w:val="22"/>
                          <w:szCs w:val="24"/>
                        </w:rPr>
                      </w:pPr>
                      <w:r w:rsidRPr="00646E4F">
                        <w:rPr>
                          <w:rFonts w:ascii="Times New Roman" w:hAnsi="Times New Roman" w:cs="Times New Roman"/>
                          <w:sz w:val="22"/>
                          <w:szCs w:val="24"/>
                        </w:rPr>
                        <w:t>Companies are encouraged to submit evaluation results based on the agreed EVM to justify the benefits of the candidate solutions</w:t>
                      </w:r>
                    </w:p>
                  </w:txbxContent>
                </v:textbox>
                <w10:anchorlock/>
              </v:shape>
            </w:pict>
          </mc:Fallback>
        </mc:AlternateContent>
      </w:r>
    </w:p>
    <w:p w14:paraId="441CC6CA" w14:textId="2AF3DB31" w:rsidR="00086842" w:rsidRDefault="00086842" w:rsidP="00086842">
      <w:pPr>
        <w:rPr>
          <w:lang w:val="en-GB" w:eastAsia="ja-JP"/>
        </w:rPr>
      </w:pPr>
      <w:r>
        <w:rPr>
          <w:lang w:val="en-GB" w:eastAsia="ja-JP"/>
        </w:rPr>
        <w:t>As mentioned in the agreement, RAN4 has already captured that there should be reporting related to P-MPR. The following is an excerpt from 38.101:</w:t>
      </w:r>
    </w:p>
    <w:p w14:paraId="1192B796" w14:textId="77777777" w:rsidR="0051461B" w:rsidRPr="008D00A5" w:rsidRDefault="0051461B" w:rsidP="0051461B">
      <w:pPr>
        <w:pStyle w:val="TF"/>
        <w:rPr>
          <w:lang w:val="en-GB"/>
        </w:rPr>
      </w:pPr>
      <w:r>
        <w:rPr>
          <w:rFonts w:ascii="Times New Roman" w:hAnsi="Times New Roman" w:cs="Times New Roman"/>
          <w:noProof/>
        </w:rPr>
        <mc:AlternateContent>
          <mc:Choice Requires="wps">
            <w:drawing>
              <wp:inline distT="0" distB="0" distL="0" distR="0" wp14:anchorId="4499C032" wp14:editId="596F1BAC">
                <wp:extent cx="6120765" cy="345889"/>
                <wp:effectExtent l="0" t="0" r="13335" b="24130"/>
                <wp:docPr id="25" name="Text Box 25"/>
                <wp:cNvGraphicFramePr/>
                <a:graphic xmlns:a="http://schemas.openxmlformats.org/drawingml/2006/main">
                  <a:graphicData uri="http://schemas.microsoft.com/office/word/2010/wordprocessingShape">
                    <wps:wsp>
                      <wps:cNvSpPr txBox="1"/>
                      <wps:spPr>
                        <a:xfrm>
                          <a:off x="0" y="0"/>
                          <a:ext cx="6120765" cy="345889"/>
                        </a:xfrm>
                        <a:prstGeom prst="rect">
                          <a:avLst/>
                        </a:prstGeom>
                        <a:solidFill>
                          <a:schemeClr val="lt1"/>
                        </a:solidFill>
                        <a:ln w="6350">
                          <a:solidFill>
                            <a:prstClr val="black"/>
                          </a:solidFill>
                        </a:ln>
                      </wps:spPr>
                      <wps:txbx>
                        <w:txbxContent>
                          <w:p w14:paraId="7C28D801" w14:textId="16476894" w:rsidR="00894A1D" w:rsidRPr="000F143B" w:rsidRDefault="00894A1D" w:rsidP="0051461B">
                            <w:pPr>
                              <w:rPr>
                                <w:rFonts w:ascii="Times New Roman" w:hAnsi="Times New Roman" w:cs="Times New Roman"/>
                              </w:rPr>
                            </w:pPr>
                            <w:r w:rsidRPr="000F143B">
                              <w:t>Excerpt from 38.101, section 6.2.4:</w:t>
                            </w:r>
                          </w:p>
                          <w:p w14:paraId="0480B357" w14:textId="77777777" w:rsidR="00894A1D" w:rsidRPr="0051461B" w:rsidRDefault="00894A1D" w:rsidP="0051461B">
                            <w:pPr>
                              <w:pStyle w:val="NW"/>
                              <w:rPr>
                                <w:rFonts w:ascii="Times New Roman" w:hAnsi="Times New Roman" w:cs="Times New Roman"/>
                              </w:rPr>
                            </w:pPr>
                            <w:r w:rsidRPr="0051461B">
                              <w:rPr>
                                <w:rFonts w:ascii="Times New Roman" w:hAnsi="Times New Roman" w:cs="Times New Roman"/>
                              </w:rPr>
                              <w:t>NOTE 1:</w:t>
                            </w:r>
                            <w:r w:rsidRPr="0051461B">
                              <w:rPr>
                                <w:rFonts w:ascii="Times New Roman" w:hAnsi="Times New Roman" w:cs="Times New Roman"/>
                              </w:rPr>
                              <w:tab/>
                              <w:t>P-MPR</w:t>
                            </w:r>
                            <w:r w:rsidRPr="0051461B">
                              <w:rPr>
                                <w:rFonts w:ascii="Times New Roman" w:hAnsi="Times New Roman" w:cs="Times New Roman"/>
                                <w:vertAlign w:val="subscript"/>
                              </w:rPr>
                              <w:t>f,c</w:t>
                            </w:r>
                            <w:r w:rsidRPr="0051461B">
                              <w:rPr>
                                <w:rFonts w:ascii="Times New Roman" w:hAnsi="Times New Roman" w:cs="Times New Roman"/>
                              </w:rPr>
                              <w:t xml:space="preserve">  was introduced in the P</w:t>
                            </w:r>
                            <w:r w:rsidRPr="0051461B">
                              <w:rPr>
                                <w:rFonts w:ascii="Times New Roman" w:hAnsi="Times New Roman" w:cs="Times New Roman"/>
                                <w:vertAlign w:val="subscript"/>
                              </w:rPr>
                              <w:t>CMAX,f,c</w:t>
                            </w:r>
                            <w:r w:rsidRPr="0051461B">
                              <w:rPr>
                                <w:rFonts w:ascii="Times New Roman" w:hAnsi="Times New Roman" w:cs="Times New Roman"/>
                              </w:rPr>
                              <w:t xml:space="preserve"> equation such that the UE can report to the gNB the available maximum output transmit power. This information can be used by the gNB for scheduling decisions.</w:t>
                            </w:r>
                          </w:p>
                          <w:p w14:paraId="586CD0F8" w14:textId="77777777" w:rsidR="00894A1D" w:rsidRPr="0051461B" w:rsidRDefault="00894A1D" w:rsidP="0051461B">
                            <w:pPr>
                              <w:keepLines/>
                              <w:spacing w:after="0"/>
                              <w:ind w:left="1135" w:hanging="851"/>
                              <w:rPr>
                                <w:rFonts w:ascii="Times New Roman" w:hAnsi="Times New Roman" w:cs="Times New Roman"/>
                              </w:rPr>
                            </w:pPr>
                            <w:r w:rsidRPr="0051461B">
                              <w:rPr>
                                <w:rFonts w:ascii="Times New Roman" w:hAnsi="Times New Roman" w:cs="Times New Roman"/>
                              </w:rPr>
                              <w:t>NOTE 2:</w:t>
                            </w:r>
                            <w:r w:rsidRPr="0051461B">
                              <w:rPr>
                                <w:rFonts w:ascii="Times New Roman" w:hAnsi="Times New Roman" w:cs="Times New Roman"/>
                              </w:rPr>
                              <w:tab/>
                              <w:t>P-MPR</w:t>
                            </w:r>
                            <w:r w:rsidRPr="0051461B">
                              <w:rPr>
                                <w:rFonts w:ascii="Times New Roman" w:hAnsi="Times New Roman" w:cs="Times New Roman"/>
                                <w:vertAlign w:val="subscript"/>
                              </w:rPr>
                              <w:t>f,c</w:t>
                            </w:r>
                            <w:r w:rsidRPr="0051461B">
                              <w:rPr>
                                <w:rFonts w:ascii="Times New Roman" w:hAnsi="Times New Roman" w:cs="Times New Roman"/>
                              </w:rPr>
                              <w:t xml:space="preserve"> and </w:t>
                            </w:r>
                            <w:r w:rsidRPr="0051461B">
                              <w:rPr>
                                <w:rFonts w:ascii="Times New Roman" w:hAnsi="Times New Roman" w:cs="Times New Roman"/>
                                <w:i/>
                              </w:rPr>
                              <w:t>maxUplinkDutyCycle-FR2</w:t>
                            </w:r>
                            <w:r w:rsidRPr="0051461B">
                              <w:rPr>
                                <w:rFonts w:ascii="Times New Roman" w:hAnsi="Times New Roman" w:cs="Times New Roman"/>
                              </w:rPr>
                              <w:t xml:space="preserve"> may impact the maximum uplink performance for the selected UL transmission path. </w:t>
                            </w:r>
                          </w:p>
                          <w:p w14:paraId="15CF8D87" w14:textId="316735B0" w:rsidR="00894A1D" w:rsidRPr="0051461B" w:rsidRDefault="00894A1D" w:rsidP="0051461B">
                            <w:pPr>
                              <w:pStyle w:val="NW"/>
                              <w:rPr>
                                <w:rFonts w:ascii="Times New Roman" w:hAnsi="Times New Roman" w:cs="Times New Roman"/>
                              </w:rPr>
                            </w:pPr>
                            <w:r w:rsidRPr="0051461B">
                              <w:rPr>
                                <w:rFonts w:ascii="Times New Roman" w:hAnsi="Times New Roman" w:cs="Times New Roman"/>
                              </w:rPr>
                              <w:t>NOTE 3:</w:t>
                            </w:r>
                            <w:r w:rsidRPr="0051461B">
                              <w:rPr>
                                <w:rFonts w:ascii="Times New Roman" w:hAnsi="Times New Roman" w:cs="Times New Roman"/>
                              </w:rPr>
                              <w:tab/>
                              <w:t xml:space="preserve">MPE P-MPR Reporting, as defined in TS 38.306 [14], is an </w:t>
                            </w:r>
                            <w:r w:rsidRPr="0051461B">
                              <w:rPr>
                                <w:rFonts w:ascii="Times New Roman" w:hAnsi="Times New Roman" w:cs="Times New Roman"/>
                                <w:highlight w:val="yellow"/>
                              </w:rPr>
                              <w:t>optional UE capability to report P-MPR</w:t>
                            </w:r>
                            <w:r w:rsidRPr="0051461B">
                              <w:rPr>
                                <w:rFonts w:ascii="Times New Roman" w:hAnsi="Times New Roman" w:cs="Times New Roman"/>
                                <w:highlight w:val="yellow"/>
                                <w:vertAlign w:val="subscript"/>
                              </w:rPr>
                              <w:t>f,c</w:t>
                            </w:r>
                            <w:r w:rsidRPr="0051461B">
                              <w:rPr>
                                <w:rFonts w:ascii="Times New Roman" w:hAnsi="Times New Roman" w:cs="Times New Roman"/>
                                <w:highlight w:val="yellow"/>
                              </w:rPr>
                              <w:t xml:space="preserve"> when the reporting conditions configured by gNB are met.</w:t>
                            </w:r>
                            <w:r w:rsidRPr="0051461B">
                              <w:rPr>
                                <w:rFonts w:ascii="Times New Roman" w:hAnsi="Times New Roman" w:cs="Times New Roman"/>
                              </w:rPr>
                              <w:t xml:space="preserve"> This UE capability is applicable to all FR2 power classes.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xmlns:arto="http://schemas.microsoft.com/office/word/2006/arto">
            <w:pict>
              <v:shape w14:anchorId="4499C032" id="Text Box 25" o:spid="_x0000_s1069" type="#_x0000_t202" style="width:481.95pt;height:2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" fillcolor="white [3201]" strokeweight=".5pt">
                <v:textbox style="mso-fit-shape-to-text:t">
                  <w:txbxContent>
                    <w:p w14:paraId="7C28D801" w14:textId="16476894" w:rsidR="00894A1D" w:rsidRPr="000F143B" w:rsidRDefault="00894A1D" w:rsidP="0051461B">
                      <w:pPr>
                        <w:rPr>
                          <w:rFonts w:ascii="Times New Roman" w:hAnsi="Times New Roman" w:cs="Times New Roman"/>
                        </w:rPr>
                      </w:pPr>
                      <w:r w:rsidRPr="000F143B">
                        <w:t>Excerpt from 38.101, section 6.2.4:</w:t>
                      </w:r>
                    </w:p>
                    <w:p w14:paraId="0480B357" w14:textId="77777777" w:rsidR="00894A1D" w:rsidRPr="0051461B" w:rsidRDefault="00894A1D" w:rsidP="0051461B">
                      <w:pPr>
                        <w:pStyle w:val="NW"/>
                        <w:rPr>
                          <w:rFonts w:ascii="Times New Roman" w:hAnsi="Times New Roman" w:cs="Times New Roman"/>
                        </w:rPr>
                      </w:pPr>
                      <w:r w:rsidRPr="0051461B">
                        <w:rPr>
                          <w:rFonts w:ascii="Times New Roman" w:hAnsi="Times New Roman" w:cs="Times New Roman"/>
                        </w:rPr>
                        <w:t>NOTE 1:</w:t>
                      </w:r>
                      <w:r w:rsidRPr="0051461B">
                        <w:rPr>
                          <w:rFonts w:ascii="Times New Roman" w:hAnsi="Times New Roman" w:cs="Times New Roman"/>
                        </w:rPr>
                        <w:tab/>
                        <w:t>P-MPR</w:t>
                      </w:r>
                      <w:r w:rsidRPr="0051461B">
                        <w:rPr>
                          <w:rFonts w:ascii="Times New Roman" w:hAnsi="Times New Roman" w:cs="Times New Roman"/>
                          <w:vertAlign w:val="subscript"/>
                        </w:rPr>
                        <w:t>f,c</w:t>
                      </w:r>
                      <w:r w:rsidRPr="0051461B">
                        <w:rPr>
                          <w:rFonts w:ascii="Times New Roman" w:hAnsi="Times New Roman" w:cs="Times New Roman"/>
                        </w:rPr>
                        <w:t xml:space="preserve">  was introduced in the P</w:t>
                      </w:r>
                      <w:r w:rsidRPr="0051461B">
                        <w:rPr>
                          <w:rFonts w:ascii="Times New Roman" w:hAnsi="Times New Roman" w:cs="Times New Roman"/>
                          <w:vertAlign w:val="subscript"/>
                        </w:rPr>
                        <w:t>CMAX,f,c</w:t>
                      </w:r>
                      <w:r w:rsidRPr="0051461B">
                        <w:rPr>
                          <w:rFonts w:ascii="Times New Roman" w:hAnsi="Times New Roman" w:cs="Times New Roman"/>
                        </w:rPr>
                        <w:t xml:space="preserve"> equation such that the UE can report to the gNB the available maximum output transmit power. This information can be used by the gNB for scheduling decisions.</w:t>
                      </w:r>
                    </w:p>
                    <w:p w14:paraId="586CD0F8" w14:textId="77777777" w:rsidR="00894A1D" w:rsidRPr="0051461B" w:rsidRDefault="00894A1D" w:rsidP="0051461B">
                      <w:pPr>
                        <w:keepLines/>
                        <w:spacing w:after="0"/>
                        <w:ind w:left="1135" w:hanging="851"/>
                        <w:rPr>
                          <w:rFonts w:ascii="Times New Roman" w:hAnsi="Times New Roman" w:cs="Times New Roman"/>
                        </w:rPr>
                      </w:pPr>
                      <w:r w:rsidRPr="0051461B">
                        <w:rPr>
                          <w:rFonts w:ascii="Times New Roman" w:hAnsi="Times New Roman" w:cs="Times New Roman"/>
                        </w:rPr>
                        <w:t>NOTE 2:</w:t>
                      </w:r>
                      <w:r w:rsidRPr="0051461B">
                        <w:rPr>
                          <w:rFonts w:ascii="Times New Roman" w:hAnsi="Times New Roman" w:cs="Times New Roman"/>
                        </w:rPr>
                        <w:tab/>
                        <w:t>P-MPR</w:t>
                      </w:r>
                      <w:r w:rsidRPr="0051461B">
                        <w:rPr>
                          <w:rFonts w:ascii="Times New Roman" w:hAnsi="Times New Roman" w:cs="Times New Roman"/>
                          <w:vertAlign w:val="subscript"/>
                        </w:rPr>
                        <w:t>f,c</w:t>
                      </w:r>
                      <w:r w:rsidRPr="0051461B">
                        <w:rPr>
                          <w:rFonts w:ascii="Times New Roman" w:hAnsi="Times New Roman" w:cs="Times New Roman"/>
                        </w:rPr>
                        <w:t xml:space="preserve"> and </w:t>
                      </w:r>
                      <w:r w:rsidRPr="0051461B">
                        <w:rPr>
                          <w:rFonts w:ascii="Times New Roman" w:hAnsi="Times New Roman" w:cs="Times New Roman"/>
                          <w:i/>
                        </w:rPr>
                        <w:t>maxUplinkDutyCycle-FR2</w:t>
                      </w:r>
                      <w:r w:rsidRPr="0051461B">
                        <w:rPr>
                          <w:rFonts w:ascii="Times New Roman" w:hAnsi="Times New Roman" w:cs="Times New Roman"/>
                        </w:rPr>
                        <w:t xml:space="preserve"> may impact the maximum uplink performance for the selected UL transmission path. </w:t>
                      </w:r>
                    </w:p>
                    <w:p w14:paraId="15CF8D87" w14:textId="316735B0" w:rsidR="00894A1D" w:rsidRPr="0051461B" w:rsidRDefault="00894A1D" w:rsidP="0051461B">
                      <w:pPr>
                        <w:pStyle w:val="NW"/>
                        <w:rPr>
                          <w:rFonts w:ascii="Times New Roman" w:hAnsi="Times New Roman" w:cs="Times New Roman"/>
                        </w:rPr>
                      </w:pPr>
                      <w:r w:rsidRPr="0051461B">
                        <w:rPr>
                          <w:rFonts w:ascii="Times New Roman" w:hAnsi="Times New Roman" w:cs="Times New Roman"/>
                        </w:rPr>
                        <w:t>NOTE 3:</w:t>
                      </w:r>
                      <w:r w:rsidRPr="0051461B">
                        <w:rPr>
                          <w:rFonts w:ascii="Times New Roman" w:hAnsi="Times New Roman" w:cs="Times New Roman"/>
                        </w:rPr>
                        <w:tab/>
                        <w:t xml:space="preserve">MPE P-MPR Reporting, as defined in TS 38.306 [14], is an </w:t>
                      </w:r>
                      <w:r w:rsidRPr="0051461B">
                        <w:rPr>
                          <w:rFonts w:ascii="Times New Roman" w:hAnsi="Times New Roman" w:cs="Times New Roman"/>
                          <w:highlight w:val="yellow"/>
                        </w:rPr>
                        <w:t>optional UE capability to report P-MPR</w:t>
                      </w:r>
                      <w:r w:rsidRPr="0051461B">
                        <w:rPr>
                          <w:rFonts w:ascii="Times New Roman" w:hAnsi="Times New Roman" w:cs="Times New Roman"/>
                          <w:highlight w:val="yellow"/>
                          <w:vertAlign w:val="subscript"/>
                        </w:rPr>
                        <w:t>f,c</w:t>
                      </w:r>
                      <w:r w:rsidRPr="0051461B">
                        <w:rPr>
                          <w:rFonts w:ascii="Times New Roman" w:hAnsi="Times New Roman" w:cs="Times New Roman"/>
                          <w:highlight w:val="yellow"/>
                        </w:rPr>
                        <w:t xml:space="preserve"> when the reporting conditions configured by gNB are met.</w:t>
                      </w:r>
                      <w:r w:rsidRPr="0051461B">
                        <w:rPr>
                          <w:rFonts w:ascii="Times New Roman" w:hAnsi="Times New Roman" w:cs="Times New Roman"/>
                        </w:rPr>
                        <w:t xml:space="preserve"> This UE capability is applicable to all FR2 power classes.</w:t>
                      </w:r>
                    </w:p>
                  </w:txbxContent>
                </v:textbox>
                <w10:anchorlock/>
              </v:shape>
            </w:pict>
          </mc:Fallback>
        </mc:AlternateContent>
      </w:r>
    </w:p>
    <w:p w14:paraId="682CB7F2" w14:textId="07F4CDAE" w:rsidR="00620C33" w:rsidRDefault="00646E4F" w:rsidP="00086842">
      <w:pPr>
        <w:rPr>
          <w:lang w:val="en-GB" w:eastAsia="ja-JP"/>
        </w:rPr>
      </w:pPr>
      <w:r w:rsidRPr="00646E4F">
        <w:rPr>
          <w:rFonts w:cs="Arial"/>
        </w:rPr>
        <w:t>P-MPR</w:t>
      </w:r>
      <w:r w:rsidRPr="00646E4F">
        <w:rPr>
          <w:rFonts w:cs="Arial"/>
          <w:vertAlign w:val="subscript"/>
        </w:rPr>
        <w:t>f,c</w:t>
      </w:r>
      <w:r w:rsidRPr="0051461B">
        <w:rPr>
          <w:rFonts w:ascii="Times New Roman" w:hAnsi="Times New Roman" w:cs="Times New Roman"/>
        </w:rPr>
        <w:t xml:space="preserve">  </w:t>
      </w:r>
      <w:r>
        <w:rPr>
          <w:lang w:val="en-GB" w:eastAsia="ja-JP"/>
        </w:rPr>
        <w:t xml:space="preserve">is the power reduction the UE may need to perform to comply with regulatory restrictions, i.e., MPE. </w:t>
      </w:r>
      <w:r w:rsidR="0051461B">
        <w:rPr>
          <w:lang w:val="en-GB" w:eastAsia="ja-JP"/>
        </w:rPr>
        <w:t xml:space="preserve">Note the highlighted text: RAN4 has already decided </w:t>
      </w:r>
      <w:r>
        <w:rPr>
          <w:lang w:val="en-GB" w:eastAsia="ja-JP"/>
        </w:rPr>
        <w:t>that this should be reported, and that the reporting conditions are configured by the NW. Thus, our interpretation is that RAN4 has already decided to specify a CAT0/CAT1 solution:</w:t>
      </w:r>
    </w:p>
    <w:p w14:paraId="690C250C" w14:textId="5D91C445" w:rsidR="00646E4F" w:rsidRDefault="00646E4F" w:rsidP="00646E4F">
      <w:pPr>
        <w:pStyle w:val="Observation"/>
        <w:rPr>
          <w:lang w:val="en-GB"/>
        </w:rPr>
      </w:pPr>
      <w:bookmarkStart w:id="55" w:name="_Toc54367005"/>
      <w:r>
        <w:rPr>
          <w:lang w:val="en-GB"/>
        </w:rPr>
        <w:t>RAN4 has already decided to specify a CAT0/CAT1 solution.</w:t>
      </w:r>
      <w:bookmarkEnd w:id="55"/>
    </w:p>
    <w:p w14:paraId="3C236355" w14:textId="238E178B" w:rsidR="00646E4F" w:rsidRDefault="00646E4F" w:rsidP="00646E4F">
      <w:pPr>
        <w:rPr>
          <w:lang w:val="en-GB"/>
        </w:rPr>
      </w:pPr>
      <w:r>
        <w:rPr>
          <w:lang w:val="en-GB"/>
        </w:rPr>
        <w:t xml:space="preserve">In our understanding, the details of the reporting will be specified by RAN2. In any case, it would seem premature to go ahead and specify any solution under CAT0/CAT1 before the RAN4 solution is </w:t>
      </w:r>
      <w:r w:rsidR="004C6358">
        <w:rPr>
          <w:lang w:val="en-GB"/>
        </w:rPr>
        <w:t>clearly defined:</w:t>
      </w:r>
    </w:p>
    <w:p w14:paraId="73FDF9C8" w14:textId="7FE25D2F" w:rsidR="00620C33" w:rsidRDefault="004C6358" w:rsidP="00CF3B24">
      <w:pPr>
        <w:pStyle w:val="Proposal"/>
        <w:rPr>
          <w:lang w:val="en-GB" w:eastAsia="ja-JP"/>
        </w:rPr>
      </w:pPr>
      <w:bookmarkStart w:id="56" w:name="_Toc54367028"/>
      <w:r w:rsidRPr="004C6358">
        <w:rPr>
          <w:lang w:val="en-GB"/>
        </w:rPr>
        <w:t xml:space="preserve">Any agreement on a CAT0/CAT1 solution </w:t>
      </w:r>
      <w:r w:rsidR="00894A1D">
        <w:rPr>
          <w:lang w:val="en-GB"/>
        </w:rPr>
        <w:t>should</w:t>
      </w:r>
      <w:r w:rsidRPr="004C6358">
        <w:rPr>
          <w:lang w:val="en-GB"/>
        </w:rPr>
        <w:t xml:space="preserve"> wait until the functionality of the Rel-16 solution is clear.</w:t>
      </w:r>
      <w:bookmarkEnd w:id="56"/>
    </w:p>
    <w:p w14:paraId="24BFE683" w14:textId="5D3A308E" w:rsidR="004C6358" w:rsidRDefault="004C6358" w:rsidP="004C6358">
      <w:pPr>
        <w:rPr>
          <w:lang w:val="en-GB" w:eastAsia="ja-JP"/>
        </w:rPr>
      </w:pPr>
      <w:r>
        <w:rPr>
          <w:lang w:val="en-GB" w:eastAsia="ja-JP"/>
        </w:rPr>
        <w:t xml:space="preserve">In our understanding, the CAT2 solutions are </w:t>
      </w:r>
    </w:p>
    <w:p w14:paraId="75643910" w14:textId="77777777" w:rsidR="0016710F" w:rsidRPr="00977968" w:rsidRDefault="0016710F" w:rsidP="008177E8">
      <w:pPr>
        <w:pStyle w:val="ListParagraph"/>
        <w:numPr>
          <w:ilvl w:val="0"/>
          <w:numId w:val="28"/>
        </w:numPr>
        <w:rPr>
          <w:rFonts w:ascii="Arial" w:hAnsi="Arial" w:cs="Arial"/>
          <w:sz w:val="20"/>
          <w:szCs w:val="20"/>
          <w:lang w:val="en-GB" w:eastAsia="ja-JP"/>
        </w:rPr>
      </w:pPr>
      <w:r w:rsidRPr="00977968">
        <w:rPr>
          <w:rFonts w:ascii="Arial" w:hAnsi="Arial" w:cs="Arial"/>
          <w:sz w:val="20"/>
          <w:szCs w:val="20"/>
          <w:lang w:val="en-GB" w:eastAsia="ja-JP"/>
        </w:rPr>
        <w:t>Beam reporting that reflects UL quality (taking available Tx power into account)</w:t>
      </w:r>
    </w:p>
    <w:p w14:paraId="1C659E04" w14:textId="6FB66701" w:rsidR="004C6358" w:rsidRPr="00977968" w:rsidRDefault="004C6358" w:rsidP="008177E8">
      <w:pPr>
        <w:pStyle w:val="ListParagraph"/>
        <w:numPr>
          <w:ilvl w:val="0"/>
          <w:numId w:val="28"/>
        </w:numPr>
        <w:rPr>
          <w:rFonts w:ascii="Arial" w:hAnsi="Arial" w:cs="Arial"/>
          <w:sz w:val="20"/>
          <w:szCs w:val="20"/>
          <w:lang w:val="en-GB" w:eastAsia="ja-JP"/>
        </w:rPr>
      </w:pPr>
      <w:r w:rsidRPr="00977968">
        <w:rPr>
          <w:rFonts w:ascii="Arial" w:hAnsi="Arial" w:cs="Arial"/>
          <w:sz w:val="20"/>
          <w:szCs w:val="20"/>
          <w:lang w:val="en-GB" w:eastAsia="ja-JP"/>
        </w:rPr>
        <w:t xml:space="preserve">Scheduling based </w:t>
      </w:r>
      <w:r w:rsidR="0016710F" w:rsidRPr="00977968">
        <w:rPr>
          <w:rFonts w:ascii="Arial" w:hAnsi="Arial" w:cs="Arial"/>
          <w:sz w:val="20"/>
          <w:szCs w:val="20"/>
          <w:lang w:val="en-GB" w:eastAsia="ja-JP"/>
        </w:rPr>
        <w:t>on separate UL TCI</w:t>
      </w:r>
    </w:p>
    <w:p w14:paraId="439A7398" w14:textId="5E0CF894" w:rsidR="0016710F" w:rsidRDefault="00CF3B24" w:rsidP="0016710F">
      <w:pPr>
        <w:rPr>
          <w:lang w:val="en-GB" w:eastAsia="ja-JP"/>
        </w:rPr>
      </w:pPr>
      <w:r>
        <w:rPr>
          <w:lang w:val="en-GB" w:eastAsia="ja-JP"/>
        </w:rPr>
        <w:br/>
      </w:r>
      <w:r w:rsidR="0016710F">
        <w:rPr>
          <w:lang w:val="en-GB" w:eastAsia="ja-JP"/>
        </w:rPr>
        <w:t xml:space="preserve">In </w:t>
      </w:r>
      <w:r w:rsidR="00977968">
        <w:rPr>
          <w:lang w:val="en-GB" w:eastAsia="ja-JP"/>
        </w:rPr>
        <w:t xml:space="preserve">simplistic block diagram of the procedure is depicted in </w:t>
      </w:r>
      <w:r>
        <w:rPr>
          <w:lang w:val="en-GB" w:eastAsia="ja-JP"/>
        </w:rPr>
        <w:fldChar w:fldCharType="begin"/>
      </w:r>
      <w:r>
        <w:rPr>
          <w:lang w:val="en-GB" w:eastAsia="ja-JP"/>
        </w:rPr>
        <w:instrText xml:space="preserve"> REF _Ref54333589 \h </w:instrText>
      </w:r>
      <w:r>
        <w:rPr>
          <w:lang w:val="en-GB" w:eastAsia="ja-JP"/>
        </w:rPr>
      </w:r>
      <w:r>
        <w:rPr>
          <w:lang w:val="en-GB" w:eastAsia="ja-JP"/>
        </w:rPr>
        <w:fldChar w:fldCharType="separate"/>
      </w:r>
      <w:r w:rsidR="00D02F3F" w:rsidRPr="00324E84">
        <w:t xml:space="preserve">Figure </w:t>
      </w:r>
      <w:r w:rsidR="00D02F3F">
        <w:rPr>
          <w:noProof/>
        </w:rPr>
        <w:t>8</w:t>
      </w:r>
      <w:r>
        <w:rPr>
          <w:lang w:val="en-GB" w:eastAsia="ja-JP"/>
        </w:rPr>
        <w:fldChar w:fldCharType="end"/>
      </w:r>
      <w:r>
        <w:rPr>
          <w:lang w:val="en-GB" w:eastAsia="ja-JP"/>
        </w:rPr>
        <w:t>.</w:t>
      </w:r>
    </w:p>
    <w:p w14:paraId="75D53CDA" w14:textId="0BEFD996" w:rsidR="00977968" w:rsidRDefault="00CF3B24" w:rsidP="00CF3B24">
      <w:pPr>
        <w:jc w:val="center"/>
        <w:rPr>
          <w:lang w:val="en-GB" w:eastAsia="ja-JP"/>
        </w:rPr>
      </w:pPr>
      <w:r>
        <w:rPr>
          <w:noProof/>
          <w:lang w:val="en-GB" w:eastAsia="ja-JP"/>
        </w:rPr>
        <w:drawing>
          <wp:inline distT="0" distB="0" distL="0" distR="0" wp14:anchorId="0B7B1840" wp14:editId="731CFE7A">
            <wp:extent cx="4171950" cy="272415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MPE-ul-beamreport.png"/>
                    <pic:cNvPicPr/>
                  </pic:nvPicPr>
                  <pic:blipFill rotWithShape="1">
                    <a:blip r:embed="rId28">
                      <a:extLst>
                        <a:ext uri="{28A0092B-C50C-407E-A947-70E740481C1C}">
                          <a14:useLocalDpi xmlns:a14="http://schemas.microsoft.com/office/drawing/2010/main" val="0"/>
                        </a:ext>
                      </a:extLst>
                    </a:blip>
                    <a:srcRect b="4667"/>
                    <a:stretch/>
                  </pic:blipFill>
                  <pic:spPr bwMode="auto">
                    <a:xfrm>
                      <a:off x="0" y="0"/>
                      <a:ext cx="4171950" cy="2724150"/>
                    </a:xfrm>
                    <a:prstGeom prst="rect">
                      <a:avLst/>
                    </a:prstGeom>
                    <a:ln>
                      <a:noFill/>
                    </a:ln>
                    <a:extLst>
                      <a:ext uri="{53640926-AAD7-44D8-BBD7-CCE9431645EC}">
                        <a14:shadowObscured xmlns:a14="http://schemas.microsoft.com/office/drawing/2010/main"/>
                      </a:ext>
                    </a:extLst>
                  </pic:spPr>
                </pic:pic>
              </a:graphicData>
            </a:graphic>
          </wp:inline>
        </w:drawing>
      </w:r>
    </w:p>
    <w:p w14:paraId="6C9C3663" w14:textId="11B7FF87" w:rsidR="00977968" w:rsidRPr="00324E84" w:rsidRDefault="00977968" w:rsidP="00977968">
      <w:pPr>
        <w:pStyle w:val="TF"/>
        <w:rPr>
          <w:lang w:val="en-US"/>
        </w:rPr>
      </w:pPr>
      <w:bookmarkStart w:id="57" w:name="_Ref54333589"/>
      <w:r w:rsidRPr="00324E84">
        <w:t xml:space="preserve">Figure </w:t>
      </w:r>
      <w:r w:rsidRPr="00324E84">
        <w:fldChar w:fldCharType="begin"/>
      </w:r>
      <w:r w:rsidRPr="00324E84">
        <w:instrText xml:space="preserve"> SEQ Figure \* ARABIC </w:instrText>
      </w:r>
      <w:r w:rsidRPr="00324E84">
        <w:fldChar w:fldCharType="separate"/>
      </w:r>
      <w:r w:rsidR="00D02F3F">
        <w:rPr>
          <w:noProof/>
        </w:rPr>
        <w:t>8</w:t>
      </w:r>
      <w:r w:rsidRPr="00324E84">
        <w:rPr>
          <w:noProof/>
        </w:rPr>
        <w:fldChar w:fldCharType="end"/>
      </w:r>
      <w:bookmarkEnd w:id="57"/>
      <w:r w:rsidRPr="00324E84">
        <w:t xml:space="preserve">: </w:t>
      </w:r>
      <w:r w:rsidR="00CF3B24">
        <w:rPr>
          <w:lang w:val="en-US"/>
        </w:rPr>
        <w:t>Procedure to handle an MPE event</w:t>
      </w:r>
      <w:r>
        <w:rPr>
          <w:lang w:val="en-US"/>
        </w:rPr>
        <w:t>.</w:t>
      </w:r>
    </w:p>
    <w:p w14:paraId="708E4D4B" w14:textId="549682DA" w:rsidR="00977968" w:rsidRPr="00977968" w:rsidRDefault="00CF3B24" w:rsidP="0016710F">
      <w:pPr>
        <w:rPr>
          <w:lang w:eastAsia="ja-JP"/>
        </w:rPr>
      </w:pPr>
      <w:r>
        <w:rPr>
          <w:lang w:eastAsia="ja-JP"/>
        </w:rPr>
        <w:t>The CAT2 solutions needed for this are thus described in subsection 2.4.3</w:t>
      </w:r>
      <w:r w:rsidR="00894A1D">
        <w:rPr>
          <w:lang w:eastAsia="ja-JP"/>
        </w:rPr>
        <w:t>.</w:t>
      </w:r>
    </w:p>
    <w:p w14:paraId="1624758C" w14:textId="4B7E0FB6" w:rsidR="0019074B" w:rsidRDefault="0019074B" w:rsidP="0019074B">
      <w:pPr>
        <w:pStyle w:val="Heading2"/>
      </w:pPr>
      <w:r>
        <w:t>2.6</w:t>
      </w:r>
      <w:r>
        <w:tab/>
      </w:r>
      <w:r w:rsidR="006C1E95">
        <w:t xml:space="preserve">Issue </w:t>
      </w:r>
      <w:r>
        <w:t>6</w:t>
      </w:r>
      <w:r w:rsidR="00AA3A8A">
        <w:t>: other</w:t>
      </w:r>
    </w:p>
    <w:p w14:paraId="0CC8AE63" w14:textId="224828DE" w:rsidR="00255C40" w:rsidRDefault="00255C40" w:rsidP="00255C40">
      <w:pPr>
        <w:rPr>
          <w:lang w:val="en-GB" w:eastAsia="ja-JP"/>
        </w:rPr>
      </w:pPr>
      <w:r>
        <w:rPr>
          <w:lang w:val="en-GB" w:eastAsia="ja-JP"/>
        </w:rPr>
        <w:t xml:space="preserve">One important part of the WI is to speed up the signalling related to beam management, so that it becomes possible to handle higher speeds or narrower beams. To speed up the beam management process, it is imperative to take all parts of the procedure into account. The complete beam management procedure is illustrated in </w:t>
      </w:r>
      <w:r>
        <w:rPr>
          <w:lang w:val="en-GB" w:eastAsia="ja-JP"/>
        </w:rPr>
        <w:fldChar w:fldCharType="begin"/>
      </w:r>
      <w:r>
        <w:rPr>
          <w:lang w:val="en-GB" w:eastAsia="ja-JP"/>
        </w:rPr>
        <w:instrText xml:space="preserve"> REF _Ref54014968 \h </w:instrText>
      </w:r>
      <w:r>
        <w:rPr>
          <w:lang w:val="en-GB" w:eastAsia="ja-JP"/>
        </w:rPr>
      </w:r>
      <w:r>
        <w:rPr>
          <w:lang w:val="en-GB" w:eastAsia="ja-JP"/>
        </w:rPr>
        <w:fldChar w:fldCharType="separate"/>
      </w:r>
      <w:r w:rsidR="00D02F3F" w:rsidRPr="00CE0424">
        <w:t xml:space="preserve">Figure </w:t>
      </w:r>
      <w:r w:rsidR="00D02F3F">
        <w:rPr>
          <w:noProof/>
        </w:rPr>
        <w:t>9</w:t>
      </w:r>
      <w:r>
        <w:rPr>
          <w:lang w:val="en-GB" w:eastAsia="ja-JP"/>
        </w:rPr>
        <w:fldChar w:fldCharType="end"/>
      </w:r>
      <w:r>
        <w:rPr>
          <w:lang w:val="en-GB" w:eastAsia="ja-JP"/>
        </w:rPr>
        <w:t xml:space="preserve"> when the gNB uses aperiodic CSI-RS to select TX beam.</w:t>
      </w:r>
    </w:p>
    <w:p w14:paraId="09D6C8F6" w14:textId="77777777" w:rsidR="00255C40" w:rsidRDefault="00255C40" w:rsidP="00255C40">
      <w:pPr>
        <w:rPr>
          <w:lang w:val="en-GB" w:eastAsia="ja-JP"/>
        </w:rPr>
      </w:pPr>
      <w:r>
        <w:rPr>
          <w:lang w:val="en-GB" w:eastAsia="ja-JP"/>
        </w:rPr>
        <w:t>The whole procedure consists of the following parts:</w:t>
      </w:r>
    </w:p>
    <w:p w14:paraId="0FE8334D" w14:textId="77777777" w:rsidR="00255C40" w:rsidRPr="007D3C6C" w:rsidRDefault="00255C40" w:rsidP="008177E8">
      <w:pPr>
        <w:pStyle w:val="ListParagraph"/>
        <w:numPr>
          <w:ilvl w:val="0"/>
          <w:numId w:val="19"/>
        </w:numPr>
        <w:rPr>
          <w:rFonts w:ascii="Arial" w:hAnsi="Arial" w:cs="Arial"/>
          <w:sz w:val="20"/>
          <w:szCs w:val="20"/>
          <w:lang w:val="en-GB" w:eastAsia="ja-JP"/>
        </w:rPr>
      </w:pPr>
      <w:r w:rsidRPr="007D3C6C">
        <w:rPr>
          <w:rFonts w:ascii="Arial" w:hAnsi="Arial" w:cs="Arial"/>
          <w:sz w:val="20"/>
          <w:szCs w:val="20"/>
          <w:lang w:val="en-GB" w:eastAsia="ja-JP"/>
        </w:rPr>
        <w:t>The gNB transmits an aperiodic CSI-RS</w:t>
      </w:r>
    </w:p>
    <w:p w14:paraId="5A04D1B6" w14:textId="77777777" w:rsidR="00255C40" w:rsidRPr="007D3C6C" w:rsidRDefault="00255C40" w:rsidP="008177E8">
      <w:pPr>
        <w:pStyle w:val="ListParagraph"/>
        <w:numPr>
          <w:ilvl w:val="0"/>
          <w:numId w:val="19"/>
        </w:numPr>
        <w:rPr>
          <w:rFonts w:ascii="Arial" w:hAnsi="Arial" w:cs="Arial"/>
          <w:sz w:val="20"/>
          <w:szCs w:val="20"/>
          <w:lang w:val="en-GB" w:eastAsia="ja-JP"/>
        </w:rPr>
      </w:pPr>
      <w:r w:rsidRPr="007D3C6C">
        <w:rPr>
          <w:rFonts w:ascii="Arial" w:hAnsi="Arial" w:cs="Arial"/>
          <w:sz w:val="20"/>
          <w:szCs w:val="20"/>
          <w:lang w:val="en-GB" w:eastAsia="ja-JP"/>
        </w:rPr>
        <w:t>The UE performs a measurement and sends the report</w:t>
      </w:r>
    </w:p>
    <w:p w14:paraId="05EE0A90" w14:textId="77777777" w:rsidR="00255C40" w:rsidRPr="007D3C6C" w:rsidRDefault="00255C40" w:rsidP="008177E8">
      <w:pPr>
        <w:pStyle w:val="ListParagraph"/>
        <w:numPr>
          <w:ilvl w:val="0"/>
          <w:numId w:val="19"/>
        </w:numPr>
        <w:rPr>
          <w:rFonts w:ascii="Arial" w:hAnsi="Arial" w:cs="Arial"/>
          <w:sz w:val="20"/>
          <w:szCs w:val="20"/>
          <w:lang w:val="en-GB" w:eastAsia="ja-JP"/>
        </w:rPr>
      </w:pPr>
      <w:r w:rsidRPr="007D3C6C">
        <w:rPr>
          <w:rFonts w:ascii="Arial" w:hAnsi="Arial" w:cs="Arial"/>
          <w:sz w:val="20"/>
          <w:szCs w:val="20"/>
          <w:lang w:val="en-GB" w:eastAsia="ja-JP"/>
        </w:rPr>
        <w:t xml:space="preserve">The gNB sends a TCI state update, which is </w:t>
      </w:r>
      <w:r>
        <w:rPr>
          <w:rFonts w:ascii="Arial" w:hAnsi="Arial" w:cs="Arial"/>
          <w:sz w:val="20"/>
          <w:szCs w:val="20"/>
          <w:lang w:val="en-GB" w:eastAsia="ja-JP"/>
        </w:rPr>
        <w:t>ACK</w:t>
      </w:r>
      <w:r w:rsidRPr="007D3C6C">
        <w:rPr>
          <w:rFonts w:ascii="Arial" w:hAnsi="Arial" w:cs="Arial"/>
          <w:sz w:val="20"/>
          <w:szCs w:val="20"/>
          <w:lang w:val="en-GB" w:eastAsia="ja-JP"/>
        </w:rPr>
        <w:t>ed by the UE</w:t>
      </w:r>
    </w:p>
    <w:p w14:paraId="1817E8D1" w14:textId="77777777" w:rsidR="00255C40" w:rsidRPr="007D3C6C" w:rsidRDefault="00255C40" w:rsidP="008177E8">
      <w:pPr>
        <w:pStyle w:val="ListParagraph"/>
        <w:numPr>
          <w:ilvl w:val="0"/>
          <w:numId w:val="19"/>
        </w:numPr>
        <w:rPr>
          <w:rFonts w:ascii="Arial" w:hAnsi="Arial" w:cs="Arial"/>
          <w:sz w:val="20"/>
          <w:szCs w:val="20"/>
          <w:lang w:val="en-GB" w:eastAsia="ja-JP"/>
        </w:rPr>
      </w:pPr>
      <w:r w:rsidRPr="007D3C6C">
        <w:rPr>
          <w:rFonts w:ascii="Arial" w:hAnsi="Arial" w:cs="Arial"/>
          <w:sz w:val="20"/>
          <w:szCs w:val="20"/>
          <w:lang w:val="en-GB" w:eastAsia="ja-JP"/>
        </w:rPr>
        <w:t>The updated TCI state takes effect</w:t>
      </w:r>
    </w:p>
    <w:p w14:paraId="684B5DBC" w14:textId="2D26BB5D" w:rsidR="00255C40" w:rsidRPr="007D3C6C" w:rsidRDefault="00255C40" w:rsidP="008177E8">
      <w:pPr>
        <w:pStyle w:val="ListParagraph"/>
        <w:numPr>
          <w:ilvl w:val="0"/>
          <w:numId w:val="19"/>
        </w:numPr>
        <w:rPr>
          <w:rFonts w:ascii="Arial" w:hAnsi="Arial" w:cs="Arial"/>
          <w:sz w:val="20"/>
          <w:szCs w:val="20"/>
          <w:lang w:val="en-GB" w:eastAsia="ja-JP"/>
        </w:rPr>
      </w:pPr>
      <w:r w:rsidRPr="007D3C6C">
        <w:rPr>
          <w:rFonts w:ascii="Arial" w:hAnsi="Arial" w:cs="Arial"/>
          <w:sz w:val="20"/>
          <w:szCs w:val="20"/>
          <w:lang w:val="en-GB" w:eastAsia="ja-JP"/>
        </w:rPr>
        <w:t>The UE applies the new TCI state when the corresponding SSB has been received.</w:t>
      </w:r>
      <w:r w:rsidR="00894A1D">
        <w:rPr>
          <w:rFonts w:ascii="Arial" w:hAnsi="Arial" w:cs="Arial"/>
          <w:sz w:val="20"/>
          <w:szCs w:val="20"/>
          <w:lang w:val="en-GB" w:eastAsia="ja-JP"/>
        </w:rPr>
        <w:br/>
      </w:r>
    </w:p>
    <w:p w14:paraId="2E57DDE6" w14:textId="19AE4200" w:rsidR="00255C40" w:rsidRDefault="00255C40" w:rsidP="00255C40">
      <w:pPr>
        <w:rPr>
          <w:lang w:val="en-GB" w:eastAsia="ja-JP"/>
        </w:rPr>
      </w:pPr>
      <w:r>
        <w:rPr>
          <w:lang w:val="en-GB" w:eastAsia="ja-JP"/>
        </w:rPr>
        <w:t xml:space="preserve">One interesting point to note from </w:t>
      </w:r>
      <w:r>
        <w:rPr>
          <w:lang w:val="en-GB" w:eastAsia="ja-JP"/>
        </w:rPr>
        <w:fldChar w:fldCharType="begin"/>
      </w:r>
      <w:r>
        <w:rPr>
          <w:lang w:val="en-GB" w:eastAsia="ja-JP"/>
        </w:rPr>
        <w:instrText xml:space="preserve"> REF _Ref54014968 \h </w:instrText>
      </w:r>
      <w:r>
        <w:rPr>
          <w:lang w:val="en-GB" w:eastAsia="ja-JP"/>
        </w:rPr>
      </w:r>
      <w:r>
        <w:rPr>
          <w:lang w:val="en-GB" w:eastAsia="ja-JP"/>
        </w:rPr>
        <w:fldChar w:fldCharType="separate"/>
      </w:r>
      <w:r w:rsidR="00D02F3F" w:rsidRPr="00CE0424">
        <w:t xml:space="preserve">Figure </w:t>
      </w:r>
      <w:r w:rsidR="00D02F3F">
        <w:rPr>
          <w:noProof/>
        </w:rPr>
        <w:t>9</w:t>
      </w:r>
      <w:r>
        <w:rPr>
          <w:lang w:val="en-GB" w:eastAsia="ja-JP"/>
        </w:rPr>
        <w:fldChar w:fldCharType="end"/>
      </w:r>
      <w:r>
        <w:rPr>
          <w:lang w:val="en-GB" w:eastAsia="ja-JP"/>
        </w:rPr>
        <w:t xml:space="preserve"> is that the UE according to current specification (38.133) needs to wait for the reception of the SSB corresponding to the activated TCI state. Since the time between SSBs is typically 20ms, this activation delay will in most cases dominate the beam management delay:</w:t>
      </w:r>
    </w:p>
    <w:p w14:paraId="7BE889E8" w14:textId="77777777" w:rsidR="00255C40" w:rsidRDefault="00255C40" w:rsidP="00255C40">
      <w:pPr>
        <w:pStyle w:val="Observation"/>
        <w:rPr>
          <w:lang w:val="en-GB"/>
        </w:rPr>
      </w:pPr>
      <w:bookmarkStart w:id="58" w:name="_Toc54367006"/>
      <w:r>
        <w:rPr>
          <w:lang w:val="en-GB"/>
        </w:rPr>
        <w:t>In current specification, the activation delay dominates the beam management delay.</w:t>
      </w:r>
      <w:bookmarkEnd w:id="58"/>
      <w:r>
        <w:rPr>
          <w:lang w:val="en-GB"/>
        </w:rPr>
        <w:t xml:space="preserve"> </w:t>
      </w:r>
    </w:p>
    <w:p w14:paraId="22FF82D1" w14:textId="77777777" w:rsidR="00255C40" w:rsidRDefault="00255C40" w:rsidP="00255C40">
      <w:pPr>
        <w:rPr>
          <w:lang w:val="en-GB"/>
        </w:rPr>
      </w:pPr>
      <w:r>
        <w:rPr>
          <w:lang w:val="en-GB"/>
        </w:rPr>
        <w:t>In the most common case, the UE will have performed a measurement on the RS in the newly activate TCI state. To perform a measurement on an RS, the UE must have derived QCL properties of that RS, at least regarding typeC and typeD. Thus, the UE has derived the QCL properties of the RS it reports. If the UE could remember the QCL properties of any RSs it has reported, at least for some time, it would be possible to avoid the activation delay, at least for some RS:</w:t>
      </w:r>
    </w:p>
    <w:p w14:paraId="3F4A5761" w14:textId="77777777" w:rsidR="00255C40" w:rsidRDefault="00255C40" w:rsidP="00255C40">
      <w:pPr>
        <w:pStyle w:val="Observation"/>
        <w:rPr>
          <w:lang w:val="en-GB"/>
        </w:rPr>
      </w:pPr>
      <w:bookmarkStart w:id="59" w:name="_Toc54367007"/>
      <w:r>
        <w:rPr>
          <w:lang w:val="en-GB"/>
        </w:rPr>
        <w:t>If the UE would store the QCL properties of the RSs on which it has performed beam management measurements, the activation delay could be avoided. It would be sufficient if the UE stored the QCL properties for a small number of RSs for a limited period of time.</w:t>
      </w:r>
      <w:bookmarkEnd w:id="59"/>
    </w:p>
    <w:p w14:paraId="2206FAB5" w14:textId="77777777" w:rsidR="00255C40" w:rsidRDefault="00255C40" w:rsidP="00255C40">
      <w:pPr>
        <w:rPr>
          <w:lang w:val="en-GB"/>
        </w:rPr>
      </w:pPr>
    </w:p>
    <w:p w14:paraId="00CCBCC3" w14:textId="77777777" w:rsidR="00255C40" w:rsidRDefault="00255C40" w:rsidP="00255C40">
      <w:pPr>
        <w:pStyle w:val="TF"/>
      </w:pPr>
      <w:r w:rsidRPr="00C54861">
        <w:rPr>
          <w:noProof/>
          <w:lang w:val="en-US" w:eastAsia="ja-JP"/>
        </w:rPr>
        <w:drawing>
          <wp:inline distT="0" distB="0" distL="0" distR="0" wp14:anchorId="51C5BA88" wp14:editId="2991C18F">
            <wp:extent cx="3919159" cy="4000500"/>
            <wp:effectExtent l="0" t="0" r="5715" b="0"/>
            <wp:docPr id="7" name="Picture 2" descr="A screenshot of a cell phone&#10;&#10;Description automatically generated">
              <a:extLst xmlns:a="http://schemas.openxmlformats.org/drawingml/2006/main">
                <a:ext uri="{FF2B5EF4-FFF2-40B4-BE49-F238E27FC236}">
                  <a16:creationId xmlns:a16="http://schemas.microsoft.com/office/drawing/2014/main" id="{CCCADF77-F135-43BA-B6F8-5B24098147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screenshot of a cell phone&#10;&#10;Description automatically generated">
                      <a:extLst>
                        <a:ext uri="{FF2B5EF4-FFF2-40B4-BE49-F238E27FC236}">
                          <a16:creationId xmlns:a16="http://schemas.microsoft.com/office/drawing/2014/main" id="{CCCADF77-F135-43BA-B6F8-5B240981474B}"/>
                        </a:ext>
                      </a:extLst>
                    </pic:cNvPr>
                    <pic:cNvPicPr>
                      <a:picLocks noChangeAspect="1"/>
                    </pic:cNvPicPr>
                  </pic:nvPicPr>
                  <pic:blipFill rotWithShape="1">
                    <a:blip r:embed="rId29">
                      <a:extLst>
                        <a:ext uri="{28A0092B-C50C-407E-A947-70E740481C1C}">
                          <a14:useLocalDpi xmlns:a14="http://schemas.microsoft.com/office/drawing/2010/main" val="0"/>
                        </a:ext>
                      </a:extLst>
                    </a:blip>
                    <a:srcRect b="2523"/>
                    <a:stretch/>
                  </pic:blipFill>
                  <pic:spPr bwMode="auto">
                    <a:xfrm>
                      <a:off x="0" y="0"/>
                      <a:ext cx="3927950" cy="4009474"/>
                    </a:xfrm>
                    <a:prstGeom prst="rect">
                      <a:avLst/>
                    </a:prstGeom>
                    <a:ln>
                      <a:noFill/>
                    </a:ln>
                    <a:extLst>
                      <a:ext uri="{53640926-AAD7-44D8-BBD7-CCE9431645EC}">
                        <a14:shadowObscured xmlns:a14="http://schemas.microsoft.com/office/drawing/2010/main"/>
                      </a:ext>
                    </a:extLst>
                  </pic:spPr>
                </pic:pic>
              </a:graphicData>
            </a:graphic>
          </wp:inline>
        </w:drawing>
      </w:r>
    </w:p>
    <w:p w14:paraId="4972317F" w14:textId="43D567F6" w:rsidR="00255C40" w:rsidRPr="00C54861" w:rsidRDefault="00255C40" w:rsidP="00255C40">
      <w:pPr>
        <w:pStyle w:val="TF"/>
        <w:rPr>
          <w:lang w:val="en-US"/>
        </w:rPr>
      </w:pPr>
      <w:bookmarkStart w:id="60" w:name="_Ref54014968"/>
      <w:r w:rsidRPr="00CE0424">
        <w:t xml:space="preserve">Figure </w:t>
      </w:r>
      <w:r>
        <w:fldChar w:fldCharType="begin"/>
      </w:r>
      <w:r>
        <w:instrText xml:space="preserve"> SEQ Figure \* ARABIC </w:instrText>
      </w:r>
      <w:r>
        <w:fldChar w:fldCharType="separate"/>
      </w:r>
      <w:r w:rsidR="00D02F3F">
        <w:rPr>
          <w:noProof/>
        </w:rPr>
        <w:t>9</w:t>
      </w:r>
      <w:r>
        <w:rPr>
          <w:noProof/>
        </w:rPr>
        <w:fldChar w:fldCharType="end"/>
      </w:r>
      <w:bookmarkEnd w:id="60"/>
      <w:r w:rsidRPr="00CE0424">
        <w:t xml:space="preserve">: </w:t>
      </w:r>
      <w:r w:rsidRPr="00C54861">
        <w:rPr>
          <w:lang w:val="en-US"/>
        </w:rPr>
        <w:t xml:space="preserve">Beam management </w:t>
      </w:r>
      <w:r>
        <w:rPr>
          <w:lang w:val="en-US"/>
        </w:rPr>
        <w:t>when the gNB uses</w:t>
      </w:r>
      <w:r w:rsidRPr="00C54861">
        <w:rPr>
          <w:lang w:val="en-US"/>
        </w:rPr>
        <w:t xml:space="preserve"> a</w:t>
      </w:r>
      <w:r>
        <w:rPr>
          <w:lang w:val="en-US"/>
        </w:rPr>
        <w:t>periodic CSI-RS to select Tx beam and the UE uses SSB to adjust its RX beam.</w:t>
      </w:r>
    </w:p>
    <w:p w14:paraId="3CE1B8DE" w14:textId="77777777" w:rsidR="00255C40" w:rsidRDefault="00255C40" w:rsidP="00255C40">
      <w:pPr>
        <w:rPr>
          <w:lang w:val="en-GB"/>
        </w:rPr>
      </w:pPr>
      <w:r>
        <w:rPr>
          <w:lang w:val="en-GB"/>
        </w:rPr>
        <w:t xml:space="preserve">We thus propose </w:t>
      </w:r>
    </w:p>
    <w:p w14:paraId="3A7DF8E3" w14:textId="77777777" w:rsidR="00255C40" w:rsidRDefault="00255C40" w:rsidP="00255C40">
      <w:pPr>
        <w:pStyle w:val="Proposal"/>
        <w:rPr>
          <w:lang w:val="en-GB"/>
        </w:rPr>
      </w:pPr>
      <w:bookmarkStart w:id="61" w:name="_Ref54018103"/>
      <w:bookmarkStart w:id="62" w:name="_Toc54367029"/>
      <w:r>
        <w:rPr>
          <w:lang w:val="en-GB"/>
        </w:rPr>
        <w:t>The UE can be configured to store the QCL properties of a subset of the RSs it has reported for a limited period of time.</w:t>
      </w:r>
      <w:bookmarkEnd w:id="61"/>
      <w:bookmarkEnd w:id="62"/>
    </w:p>
    <w:p w14:paraId="0DC1E6F2" w14:textId="38588A1C" w:rsidR="00255C40" w:rsidRDefault="00255C40" w:rsidP="00255C40">
      <w:pPr>
        <w:rPr>
          <w:lang w:val="en-GB" w:eastAsia="ja-JP"/>
        </w:rPr>
      </w:pPr>
      <w:r>
        <w:rPr>
          <w:lang w:val="en-GB" w:eastAsia="ja-JP"/>
        </w:rPr>
        <w:t xml:space="preserve">Note that the activation delay is described in RAN4 specifications. Reducing the activation delay, potentially using the method proposed in </w:t>
      </w:r>
      <w:r>
        <w:rPr>
          <w:lang w:val="en-GB" w:eastAsia="ja-JP"/>
        </w:rPr>
        <w:fldChar w:fldCharType="begin"/>
      </w:r>
      <w:r>
        <w:rPr>
          <w:lang w:val="en-GB" w:eastAsia="ja-JP"/>
        </w:rPr>
        <w:instrText xml:space="preserve"> REF _Ref54018103 \r \h </w:instrText>
      </w:r>
      <w:r>
        <w:rPr>
          <w:lang w:val="en-GB" w:eastAsia="ja-JP"/>
        </w:rPr>
      </w:r>
      <w:r>
        <w:rPr>
          <w:lang w:val="en-GB" w:eastAsia="ja-JP"/>
        </w:rPr>
        <w:fldChar w:fldCharType="separate"/>
      </w:r>
      <w:r w:rsidR="00D02F3F">
        <w:rPr>
          <w:lang w:val="en-GB" w:eastAsia="ja-JP"/>
        </w:rPr>
        <w:t>Proposal 22</w:t>
      </w:r>
      <w:r>
        <w:rPr>
          <w:lang w:val="en-GB" w:eastAsia="ja-JP"/>
        </w:rPr>
        <w:fldChar w:fldCharType="end"/>
      </w:r>
      <w:r>
        <w:rPr>
          <w:lang w:val="en-GB" w:eastAsia="ja-JP"/>
        </w:rPr>
        <w:t xml:space="preserve">, </w:t>
      </w:r>
      <w:r w:rsidR="00894A1D">
        <w:rPr>
          <w:lang w:val="en-GB" w:eastAsia="ja-JP"/>
        </w:rPr>
        <w:t xml:space="preserve">would require </w:t>
      </w:r>
      <w:r>
        <w:rPr>
          <w:lang w:val="en-GB" w:eastAsia="ja-JP"/>
        </w:rPr>
        <w:t xml:space="preserve">RAN4 </w:t>
      </w:r>
      <w:r w:rsidR="00894A1D">
        <w:rPr>
          <w:lang w:val="en-GB" w:eastAsia="ja-JP"/>
        </w:rPr>
        <w:t>involvement</w:t>
      </w:r>
      <w:r>
        <w:rPr>
          <w:lang w:val="en-GB" w:eastAsia="ja-JP"/>
        </w:rPr>
        <w:t>. Therefore, we propose</w:t>
      </w:r>
    </w:p>
    <w:p w14:paraId="62C59A85" w14:textId="77777777" w:rsidR="00255C40" w:rsidRDefault="00255C40" w:rsidP="00255C40">
      <w:pPr>
        <w:pStyle w:val="Proposal"/>
        <w:rPr>
          <w:lang w:val="en-GB"/>
        </w:rPr>
      </w:pPr>
      <w:bookmarkStart w:id="63" w:name="_Toc54367030"/>
      <w:r>
        <w:rPr>
          <w:lang w:val="en-GB"/>
        </w:rPr>
        <w:t>Send an LS to RAN4 indicating the issues seen with the activation delay in relation to the RAN1 work in FeMIMO.</w:t>
      </w:r>
      <w:bookmarkEnd w:id="63"/>
    </w:p>
    <w:p w14:paraId="7983B56E" w14:textId="141508F0" w:rsidR="00922008" w:rsidRPr="00843912" w:rsidRDefault="00922008" w:rsidP="00922008">
      <w:pPr>
        <w:rPr>
          <w:lang w:val="en-GB"/>
        </w:rPr>
      </w:pPr>
      <w:r>
        <w:rPr>
          <w:lang w:val="en-GB"/>
        </w:rPr>
        <w:t>We also note that the TA issue mentioned in section 2.1.5 is important to improve the performance of most functionalities discussed in the FeMIMO WI.</w:t>
      </w:r>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5C97E149" w14:textId="30D324D0" w:rsidR="00D02F3F" w:rsidRDefault="006F6582">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 w:val="0"/>
          <w:bCs/>
        </w:rPr>
        <w:instrText xml:space="preserve"> TOC \f O \n \h \z \t "Observation" \c </w:instrText>
      </w:r>
      <w:r>
        <w:rPr>
          <w:b w:val="0"/>
          <w:bCs/>
        </w:rPr>
        <w:fldChar w:fldCharType="separate"/>
      </w:r>
      <w:hyperlink w:anchor="_Toc54366992" w:history="1">
        <w:r w:rsidR="00D02F3F" w:rsidRPr="00663FA1">
          <w:rPr>
            <w:rStyle w:val="Hyperlink"/>
            <w:noProof/>
            <w:lang w:val="en-GB"/>
          </w:rPr>
          <w:t>Observation 1</w:t>
        </w:r>
        <w:r w:rsidR="00D02F3F">
          <w:rPr>
            <w:rFonts w:asciiTheme="minorHAnsi" w:eastAsiaTheme="minorEastAsia" w:hAnsiTheme="minorHAnsi"/>
            <w:b w:val="0"/>
            <w:noProof/>
            <w:sz w:val="22"/>
            <w:lang w:val="sv-SE" w:eastAsia="sv-SE"/>
          </w:rPr>
          <w:tab/>
        </w:r>
        <w:r w:rsidR="00D02F3F" w:rsidRPr="00663FA1">
          <w:rPr>
            <w:rStyle w:val="Hyperlink"/>
            <w:noProof/>
            <w:lang w:val="en-GB"/>
          </w:rPr>
          <w:t>In Rel.16, one RS in a TCI state can be used to determine the QCL properties for DL reception, the spatial filter for DL reception and the UL TX spatial filter.</w:t>
        </w:r>
      </w:hyperlink>
    </w:p>
    <w:p w14:paraId="49AA8D47" w14:textId="12CF3D26"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6993" w:history="1">
        <w:r w:rsidR="00D02F3F" w:rsidRPr="00663FA1">
          <w:rPr>
            <w:rStyle w:val="Hyperlink"/>
            <w:noProof/>
            <w:lang w:val="en-GB"/>
          </w:rPr>
          <w:t>Observation 2</w:t>
        </w:r>
        <w:r w:rsidR="00D02F3F">
          <w:rPr>
            <w:rFonts w:asciiTheme="minorHAnsi" w:eastAsiaTheme="minorEastAsia" w:hAnsiTheme="minorHAnsi"/>
            <w:b w:val="0"/>
            <w:noProof/>
            <w:sz w:val="22"/>
            <w:lang w:val="sv-SE" w:eastAsia="sv-SE"/>
          </w:rPr>
          <w:tab/>
        </w:r>
        <w:r w:rsidR="00D02F3F" w:rsidRPr="00663FA1">
          <w:rPr>
            <w:rStyle w:val="Hyperlink"/>
            <w:noProof/>
            <w:lang w:val="en-GB"/>
          </w:rPr>
          <w:t>If one TCI state contains independent UL and DL beam indications, the required number of TCI states will be very large, and MAC CE activation to facilitate DCI indication becomes difficult.</w:t>
        </w:r>
      </w:hyperlink>
    </w:p>
    <w:p w14:paraId="2EFABBE1" w14:textId="75FC9560"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6994" w:history="1">
        <w:r w:rsidR="00D02F3F" w:rsidRPr="00663FA1">
          <w:rPr>
            <w:rStyle w:val="Hyperlink"/>
            <w:noProof/>
          </w:rPr>
          <w:t>Observation 3</w:t>
        </w:r>
        <w:r w:rsidR="00D02F3F">
          <w:rPr>
            <w:rFonts w:asciiTheme="minorHAnsi" w:eastAsiaTheme="minorEastAsia" w:hAnsiTheme="minorHAnsi"/>
            <w:b w:val="0"/>
            <w:noProof/>
            <w:sz w:val="22"/>
            <w:lang w:val="sv-SE" w:eastAsia="sv-SE"/>
          </w:rPr>
          <w:tab/>
        </w:r>
        <w:r w:rsidR="00D02F3F" w:rsidRPr="00663FA1">
          <w:rPr>
            <w:rStyle w:val="Hyperlink"/>
            <w:noProof/>
          </w:rPr>
          <w:t>If the TCI state is extended with optional parameters, the RRC signalling will grow, even if the optional parameters are not included in the signalling.</w:t>
        </w:r>
      </w:hyperlink>
    </w:p>
    <w:p w14:paraId="64066D78" w14:textId="49522FB1"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6995" w:history="1">
        <w:r w:rsidR="00D02F3F" w:rsidRPr="00663FA1">
          <w:rPr>
            <w:rStyle w:val="Hyperlink"/>
            <w:noProof/>
          </w:rPr>
          <w:t>Observation 4</w:t>
        </w:r>
        <w:r w:rsidR="00D02F3F">
          <w:rPr>
            <w:rFonts w:asciiTheme="minorHAnsi" w:eastAsiaTheme="minorEastAsia" w:hAnsiTheme="minorHAnsi"/>
            <w:b w:val="0"/>
            <w:noProof/>
            <w:sz w:val="22"/>
            <w:lang w:val="sv-SE" w:eastAsia="sv-SE"/>
          </w:rPr>
          <w:tab/>
        </w:r>
        <w:r w:rsidR="00D02F3F" w:rsidRPr="00663FA1">
          <w:rPr>
            <w:rStyle w:val="Hyperlink"/>
            <w:noProof/>
          </w:rPr>
          <w:t>If the UL TCI states is taken from a separate pool of TCI states, the mapping between UE capability and RRC configuration is very straightforward.</w:t>
        </w:r>
      </w:hyperlink>
    </w:p>
    <w:p w14:paraId="65A2806A" w14:textId="1DAC56D7"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6996" w:history="1">
        <w:r w:rsidR="00D02F3F" w:rsidRPr="00663FA1">
          <w:rPr>
            <w:rStyle w:val="Hyperlink"/>
            <w:noProof/>
            <w:lang w:val="en-GB"/>
          </w:rPr>
          <w:t>Observation 5</w:t>
        </w:r>
        <w:r w:rsidR="00D02F3F">
          <w:rPr>
            <w:rFonts w:asciiTheme="minorHAnsi" w:eastAsiaTheme="minorEastAsia" w:hAnsiTheme="minorHAnsi"/>
            <w:b w:val="0"/>
            <w:noProof/>
            <w:sz w:val="22"/>
            <w:lang w:val="sv-SE" w:eastAsia="sv-SE"/>
          </w:rPr>
          <w:tab/>
        </w:r>
        <w:r w:rsidR="00D02F3F" w:rsidRPr="00663FA1">
          <w:rPr>
            <w:rStyle w:val="Hyperlink"/>
            <w:noProof/>
            <w:lang w:val="en-GB"/>
          </w:rPr>
          <w:t>The target signal must be received with the same Rx beam as the RS used to derive QCL-TypeA or QCL-TypeC properties.</w:t>
        </w:r>
      </w:hyperlink>
    </w:p>
    <w:p w14:paraId="26254AF6" w14:textId="5BE6D3F7"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6997" w:history="1">
        <w:r w:rsidR="00D02F3F" w:rsidRPr="00663FA1">
          <w:rPr>
            <w:rStyle w:val="Hyperlink"/>
            <w:noProof/>
          </w:rPr>
          <w:t>Observation 6</w:t>
        </w:r>
        <w:r w:rsidR="00D02F3F">
          <w:rPr>
            <w:rFonts w:asciiTheme="minorHAnsi" w:eastAsiaTheme="minorEastAsia" w:hAnsiTheme="minorHAnsi"/>
            <w:b w:val="0"/>
            <w:noProof/>
            <w:sz w:val="22"/>
            <w:lang w:val="sv-SE" w:eastAsia="sv-SE"/>
          </w:rPr>
          <w:tab/>
        </w:r>
        <w:r w:rsidR="00D02F3F" w:rsidRPr="00663FA1">
          <w:rPr>
            <w:rStyle w:val="Hyperlink"/>
            <w:noProof/>
          </w:rPr>
          <w:t>L1/L2 centric inter-PCI mobility is a complement to L3 mobility.</w:t>
        </w:r>
      </w:hyperlink>
    </w:p>
    <w:p w14:paraId="7FB97AC8" w14:textId="64A00939"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6998" w:history="1">
        <w:r w:rsidR="00D02F3F" w:rsidRPr="00663FA1">
          <w:rPr>
            <w:rStyle w:val="Hyperlink"/>
            <w:noProof/>
          </w:rPr>
          <w:t>Observation 7</w:t>
        </w:r>
        <w:r w:rsidR="00D02F3F">
          <w:rPr>
            <w:rFonts w:asciiTheme="minorHAnsi" w:eastAsiaTheme="minorEastAsia" w:hAnsiTheme="minorHAnsi"/>
            <w:b w:val="0"/>
            <w:noProof/>
            <w:sz w:val="22"/>
            <w:lang w:val="sv-SE" w:eastAsia="sv-SE"/>
          </w:rPr>
          <w:tab/>
        </w:r>
        <w:r w:rsidR="00D02F3F" w:rsidRPr="00663FA1">
          <w:rPr>
            <w:rStyle w:val="Hyperlink"/>
            <w:noProof/>
          </w:rPr>
          <w:t>DAPS HO is not applicable to FR2 and is associated with a significant increase in UE complexity.</w:t>
        </w:r>
      </w:hyperlink>
    </w:p>
    <w:p w14:paraId="09A84C70" w14:textId="00E550B0"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6999" w:history="1">
        <w:r w:rsidR="00D02F3F" w:rsidRPr="00663FA1">
          <w:rPr>
            <w:rStyle w:val="Hyperlink"/>
            <w:noProof/>
          </w:rPr>
          <w:t>Observation 8</w:t>
        </w:r>
        <w:r w:rsidR="00D02F3F">
          <w:rPr>
            <w:rFonts w:asciiTheme="minorHAnsi" w:eastAsiaTheme="minorEastAsia" w:hAnsiTheme="minorHAnsi"/>
            <w:b w:val="0"/>
            <w:noProof/>
            <w:sz w:val="22"/>
            <w:lang w:val="sv-SE" w:eastAsia="sv-SE"/>
          </w:rPr>
          <w:tab/>
        </w:r>
        <w:r w:rsidR="00D02F3F" w:rsidRPr="00663FA1">
          <w:rPr>
            <w:rStyle w:val="Hyperlink"/>
            <w:noProof/>
          </w:rPr>
          <w:t>It is aimed that the RAN2 impact is limited, and that there is no impact to user plane protocols.</w:t>
        </w:r>
      </w:hyperlink>
    </w:p>
    <w:p w14:paraId="188908E1" w14:textId="73877ED6"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00" w:history="1">
        <w:r w:rsidR="00D02F3F" w:rsidRPr="00663FA1">
          <w:rPr>
            <w:rStyle w:val="Hyperlink"/>
            <w:noProof/>
          </w:rPr>
          <w:t>Observation 9</w:t>
        </w:r>
        <w:r w:rsidR="00D02F3F">
          <w:rPr>
            <w:rFonts w:asciiTheme="minorHAnsi" w:eastAsiaTheme="minorEastAsia" w:hAnsiTheme="minorHAnsi"/>
            <w:b w:val="0"/>
            <w:noProof/>
            <w:sz w:val="22"/>
            <w:lang w:val="sv-SE" w:eastAsia="sv-SE"/>
          </w:rPr>
          <w:tab/>
        </w:r>
        <w:r w:rsidR="00D02F3F" w:rsidRPr="00663FA1">
          <w:rPr>
            <w:rStyle w:val="Hyperlink"/>
            <w:noProof/>
          </w:rPr>
          <w:t>L1/L2-centric inter-PCI mobility is limited to intra-DU operation.</w:t>
        </w:r>
      </w:hyperlink>
    </w:p>
    <w:p w14:paraId="5C266F50" w14:textId="684ACA02"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01" w:history="1">
        <w:r w:rsidR="00D02F3F" w:rsidRPr="00663FA1">
          <w:rPr>
            <w:rStyle w:val="Hyperlink"/>
            <w:noProof/>
            <w:lang w:val="en-GB"/>
          </w:rPr>
          <w:t>Observation 10</w:t>
        </w:r>
        <w:r w:rsidR="00D02F3F">
          <w:rPr>
            <w:rFonts w:asciiTheme="minorHAnsi" w:eastAsiaTheme="minorEastAsia" w:hAnsiTheme="minorHAnsi"/>
            <w:b w:val="0"/>
            <w:noProof/>
            <w:sz w:val="22"/>
            <w:lang w:val="sv-SE" w:eastAsia="sv-SE"/>
          </w:rPr>
          <w:tab/>
        </w:r>
        <w:r w:rsidR="00D02F3F" w:rsidRPr="00663FA1">
          <w:rPr>
            <w:rStyle w:val="Hyperlink"/>
            <w:noProof/>
            <w:lang w:val="en-GB"/>
          </w:rPr>
          <w:t>With randomized starting UE positions, artificial interference collisions are avoided, and the impact of beam coverage can be clearly investigated.</w:t>
        </w:r>
      </w:hyperlink>
    </w:p>
    <w:p w14:paraId="49892628" w14:textId="33B2857A"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02" w:history="1">
        <w:r w:rsidR="00D02F3F" w:rsidRPr="00663FA1">
          <w:rPr>
            <w:rStyle w:val="Hyperlink"/>
            <w:noProof/>
            <w:lang w:val="en-GB"/>
          </w:rPr>
          <w:t>Observation 11</w:t>
        </w:r>
        <w:r w:rsidR="00D02F3F">
          <w:rPr>
            <w:rFonts w:asciiTheme="minorHAnsi" w:eastAsiaTheme="minorEastAsia" w:hAnsiTheme="minorHAnsi"/>
            <w:b w:val="0"/>
            <w:noProof/>
            <w:sz w:val="22"/>
            <w:lang w:val="sv-SE" w:eastAsia="sv-SE"/>
          </w:rPr>
          <w:tab/>
        </w:r>
        <w:r w:rsidR="00D02F3F" w:rsidRPr="00663FA1">
          <w:rPr>
            <w:rStyle w:val="Hyperlink"/>
            <w:noProof/>
            <w:lang w:val="en-GB"/>
          </w:rPr>
          <w:t>In many situations, MAC CE provides sufficiently fast TCI state updates, but there may be situations where the MAC CE signalling delay limits performance.</w:t>
        </w:r>
      </w:hyperlink>
    </w:p>
    <w:p w14:paraId="2D899B0F" w14:textId="30B035C0"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03" w:history="1">
        <w:r w:rsidR="00D02F3F" w:rsidRPr="00663FA1">
          <w:rPr>
            <w:rStyle w:val="Hyperlink"/>
            <w:noProof/>
          </w:rPr>
          <w:t>Observation 12</w:t>
        </w:r>
        <w:r w:rsidR="00D02F3F">
          <w:rPr>
            <w:rFonts w:asciiTheme="minorHAnsi" w:eastAsiaTheme="minorEastAsia" w:hAnsiTheme="minorHAnsi"/>
            <w:b w:val="0"/>
            <w:noProof/>
            <w:sz w:val="22"/>
            <w:lang w:val="sv-SE" w:eastAsia="sv-SE"/>
          </w:rPr>
          <w:tab/>
        </w:r>
        <w:r w:rsidR="00D02F3F" w:rsidRPr="00663FA1">
          <w:rPr>
            <w:rStyle w:val="Hyperlink"/>
            <w:noProof/>
          </w:rPr>
          <w:t>The increased pathloss of the blocked panel leads to that that panel is less likely to be selected, even without NW involvement.</w:t>
        </w:r>
      </w:hyperlink>
    </w:p>
    <w:p w14:paraId="130E4FB7" w14:textId="03C6ED7D"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04" w:history="1">
        <w:r w:rsidR="00D02F3F" w:rsidRPr="00663FA1">
          <w:rPr>
            <w:rStyle w:val="Hyperlink"/>
            <w:noProof/>
            <w:lang w:val="en-GB"/>
          </w:rPr>
          <w:t>Observation 13</w:t>
        </w:r>
        <w:r w:rsidR="00D02F3F">
          <w:rPr>
            <w:rFonts w:asciiTheme="minorHAnsi" w:eastAsiaTheme="minorEastAsia" w:hAnsiTheme="minorHAnsi"/>
            <w:b w:val="0"/>
            <w:noProof/>
            <w:sz w:val="22"/>
            <w:lang w:val="sv-SE" w:eastAsia="sv-SE"/>
          </w:rPr>
          <w:tab/>
        </w:r>
        <w:r w:rsidR="00D02F3F" w:rsidRPr="00663FA1">
          <w:rPr>
            <w:rStyle w:val="Hyperlink"/>
            <w:noProof/>
            <w:lang w:val="en-GB"/>
          </w:rPr>
          <w:t>The definition of a separate UL TCI in conjunction with the associated scheduling mechanism provides the necessary means to facilitate fast panel selection in UL.</w:t>
        </w:r>
      </w:hyperlink>
    </w:p>
    <w:p w14:paraId="2714DAFA" w14:textId="45F1AE54"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05" w:history="1">
        <w:r w:rsidR="00D02F3F" w:rsidRPr="00663FA1">
          <w:rPr>
            <w:rStyle w:val="Hyperlink"/>
            <w:noProof/>
            <w:lang w:val="en-GB"/>
          </w:rPr>
          <w:t>Observation 14</w:t>
        </w:r>
        <w:r w:rsidR="00D02F3F">
          <w:rPr>
            <w:rFonts w:asciiTheme="minorHAnsi" w:eastAsiaTheme="minorEastAsia" w:hAnsiTheme="minorHAnsi"/>
            <w:b w:val="0"/>
            <w:noProof/>
            <w:sz w:val="22"/>
            <w:lang w:val="sv-SE" w:eastAsia="sv-SE"/>
          </w:rPr>
          <w:tab/>
        </w:r>
        <w:r w:rsidR="00D02F3F" w:rsidRPr="00663FA1">
          <w:rPr>
            <w:rStyle w:val="Hyperlink"/>
            <w:noProof/>
            <w:lang w:val="en-GB"/>
          </w:rPr>
          <w:t>RAN4 has already decided to specify a CAT0/CAT1 solution.</w:t>
        </w:r>
      </w:hyperlink>
    </w:p>
    <w:p w14:paraId="662164D6" w14:textId="63DF51D0"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06" w:history="1">
        <w:r w:rsidR="00D02F3F" w:rsidRPr="00663FA1">
          <w:rPr>
            <w:rStyle w:val="Hyperlink"/>
            <w:noProof/>
            <w:lang w:val="en-GB"/>
          </w:rPr>
          <w:t>Observation 15</w:t>
        </w:r>
        <w:r w:rsidR="00D02F3F">
          <w:rPr>
            <w:rFonts w:asciiTheme="minorHAnsi" w:eastAsiaTheme="minorEastAsia" w:hAnsiTheme="minorHAnsi"/>
            <w:b w:val="0"/>
            <w:noProof/>
            <w:sz w:val="22"/>
            <w:lang w:val="sv-SE" w:eastAsia="sv-SE"/>
          </w:rPr>
          <w:tab/>
        </w:r>
        <w:r w:rsidR="00D02F3F" w:rsidRPr="00663FA1">
          <w:rPr>
            <w:rStyle w:val="Hyperlink"/>
            <w:noProof/>
            <w:lang w:val="en-GB"/>
          </w:rPr>
          <w:t>In current specification, the activation delay dominates the beam management delay.</w:t>
        </w:r>
      </w:hyperlink>
    </w:p>
    <w:p w14:paraId="2A26528A" w14:textId="3F8216F9"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07" w:history="1">
        <w:r w:rsidR="00D02F3F" w:rsidRPr="00663FA1">
          <w:rPr>
            <w:rStyle w:val="Hyperlink"/>
            <w:noProof/>
            <w:lang w:val="en-GB"/>
          </w:rPr>
          <w:t>Observation 16</w:t>
        </w:r>
        <w:r w:rsidR="00D02F3F">
          <w:rPr>
            <w:rFonts w:asciiTheme="minorHAnsi" w:eastAsiaTheme="minorEastAsia" w:hAnsiTheme="minorHAnsi"/>
            <w:b w:val="0"/>
            <w:noProof/>
            <w:sz w:val="22"/>
            <w:lang w:val="sv-SE" w:eastAsia="sv-SE"/>
          </w:rPr>
          <w:tab/>
        </w:r>
        <w:r w:rsidR="00D02F3F" w:rsidRPr="00663FA1">
          <w:rPr>
            <w:rStyle w:val="Hyperlink"/>
            <w:noProof/>
            <w:lang w:val="en-GB"/>
          </w:rPr>
          <w:t>If the UE would store the QCL properties of the RSs on which it has performed beam management measurements, the activation delay could be avoided. It would be sufficient if the UE stored the QCL properties for a small number of RSs for a limited period of time.</w:t>
        </w:r>
      </w:hyperlink>
    </w:p>
    <w:p w14:paraId="7D91EC5D" w14:textId="10DFCEE9"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0CE7A9BB" w14:textId="4F1F0E00" w:rsidR="00D02F3F" w:rsidRDefault="006E1C82">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 w:val="0"/>
          <w:bCs/>
        </w:rPr>
        <w:instrText xml:space="preserve"> TOC \n \h \z \t "Proposal" \c </w:instrText>
      </w:r>
      <w:r>
        <w:rPr>
          <w:b w:val="0"/>
          <w:bCs/>
        </w:rPr>
        <w:fldChar w:fldCharType="separate"/>
      </w:r>
      <w:hyperlink w:anchor="_Toc54367008" w:history="1">
        <w:r w:rsidR="00D02F3F" w:rsidRPr="003E6CB2">
          <w:rPr>
            <w:rStyle w:val="Hyperlink"/>
            <w:noProof/>
            <w:lang w:val="en-GB"/>
          </w:rPr>
          <w:t>Proposal 1</w:t>
        </w:r>
        <w:r w:rsidR="00D02F3F">
          <w:rPr>
            <w:rFonts w:asciiTheme="minorHAnsi" w:eastAsiaTheme="minorEastAsia" w:hAnsiTheme="minorHAnsi"/>
            <w:b w:val="0"/>
            <w:noProof/>
            <w:sz w:val="22"/>
            <w:lang w:val="sv-SE" w:eastAsia="sv-SE"/>
          </w:rPr>
          <w:tab/>
        </w:r>
        <w:r w:rsidR="00D02F3F" w:rsidRPr="003E6CB2">
          <w:rPr>
            <w:rStyle w:val="Hyperlink"/>
            <w:noProof/>
            <w:lang w:val="en-GB"/>
          </w:rPr>
          <w:t>Define the default PDSCH TCI state as the TCI state of the CORESET with the lowest CORESET Id.</w:t>
        </w:r>
      </w:hyperlink>
    </w:p>
    <w:p w14:paraId="2E672980" w14:textId="5658762E"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09" w:history="1">
        <w:r w:rsidR="00D02F3F" w:rsidRPr="003E6CB2">
          <w:rPr>
            <w:rStyle w:val="Hyperlink"/>
            <w:noProof/>
            <w:lang w:val="en-GB"/>
          </w:rPr>
          <w:t>Proposal 2</w:t>
        </w:r>
        <w:r w:rsidR="00D02F3F">
          <w:rPr>
            <w:rFonts w:asciiTheme="minorHAnsi" w:eastAsiaTheme="minorEastAsia" w:hAnsiTheme="minorHAnsi"/>
            <w:b w:val="0"/>
            <w:noProof/>
            <w:sz w:val="22"/>
            <w:lang w:val="sv-SE" w:eastAsia="sv-SE"/>
          </w:rPr>
          <w:tab/>
        </w:r>
        <w:r w:rsidR="00D02F3F" w:rsidRPr="003E6CB2">
          <w:rPr>
            <w:rStyle w:val="Hyperlink"/>
            <w:noProof/>
            <w:lang w:val="en-GB"/>
          </w:rPr>
          <w:t>The default TCI state of the aperiodic CSI-RS is the TCI state of the lowest CORESET Id irrespective of the CSI-RS triggering threshold.</w:t>
        </w:r>
      </w:hyperlink>
    </w:p>
    <w:p w14:paraId="46AFE0AD" w14:textId="0705BD04"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0" w:history="1">
        <w:r w:rsidR="00D02F3F" w:rsidRPr="003E6CB2">
          <w:rPr>
            <w:rStyle w:val="Hyperlink"/>
            <w:noProof/>
          </w:rPr>
          <w:t>Proposal 3</w:t>
        </w:r>
        <w:r w:rsidR="00D02F3F">
          <w:rPr>
            <w:rFonts w:asciiTheme="minorHAnsi" w:eastAsiaTheme="minorEastAsia" w:hAnsiTheme="minorHAnsi"/>
            <w:b w:val="0"/>
            <w:noProof/>
            <w:sz w:val="22"/>
            <w:lang w:val="sv-SE" w:eastAsia="sv-SE"/>
          </w:rPr>
          <w:tab/>
        </w:r>
        <w:r w:rsidR="00D02F3F" w:rsidRPr="003E6CB2">
          <w:rPr>
            <w:rStyle w:val="Hyperlink"/>
            <w:noProof/>
          </w:rPr>
          <w:t>Implement support for common beam operation that considers restrictions in the UE hardware relevant for intra-band and inter-band carrier aggregation.</w:t>
        </w:r>
      </w:hyperlink>
    </w:p>
    <w:p w14:paraId="644B2A22" w14:textId="2A71877B"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1" w:history="1">
        <w:r w:rsidR="00D02F3F" w:rsidRPr="003E6CB2">
          <w:rPr>
            <w:rStyle w:val="Hyperlink"/>
            <w:noProof/>
          </w:rPr>
          <w:t>Proposal 4</w:t>
        </w:r>
        <w:r w:rsidR="00D02F3F">
          <w:rPr>
            <w:rFonts w:asciiTheme="minorHAnsi" w:eastAsiaTheme="minorEastAsia" w:hAnsiTheme="minorHAnsi"/>
            <w:b w:val="0"/>
            <w:noProof/>
            <w:sz w:val="22"/>
            <w:lang w:val="sv-SE" w:eastAsia="sv-SE"/>
          </w:rPr>
          <w:tab/>
        </w:r>
        <w:r w:rsidR="00D02F3F" w:rsidRPr="003E6CB2">
          <w:rPr>
            <w:rStyle w:val="Hyperlink"/>
            <w:noProof/>
          </w:rPr>
          <w:t>The source RS in UL TCI provides a reference for determining an UL TX spatial filter for PUSCH without any associated SRS.</w:t>
        </w:r>
      </w:hyperlink>
    </w:p>
    <w:p w14:paraId="329C39A9" w14:textId="74950007"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2" w:history="1">
        <w:r w:rsidR="00D02F3F" w:rsidRPr="003E6CB2">
          <w:rPr>
            <w:rStyle w:val="Hyperlink"/>
            <w:noProof/>
          </w:rPr>
          <w:t>Proposal 5</w:t>
        </w:r>
        <w:r w:rsidR="00D02F3F">
          <w:rPr>
            <w:rFonts w:asciiTheme="minorHAnsi" w:eastAsiaTheme="minorEastAsia" w:hAnsiTheme="minorHAnsi"/>
            <w:b w:val="0"/>
            <w:noProof/>
            <w:sz w:val="22"/>
            <w:lang w:val="sv-SE" w:eastAsia="sv-SE"/>
          </w:rPr>
          <w:tab/>
        </w:r>
        <w:r w:rsidR="00D02F3F" w:rsidRPr="003E6CB2">
          <w:rPr>
            <w:rStyle w:val="Hyperlink"/>
            <w:noProof/>
          </w:rPr>
          <w:t>The source reference signal(s) in one TCI provide common QCL information at least for UE-dedicated reception of one PDSCH DMRS and all or subset of CORESETs in a CC</w:t>
        </w:r>
      </w:hyperlink>
    </w:p>
    <w:p w14:paraId="2E5CE409" w14:textId="0D8A7E6A"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3" w:history="1">
        <w:r w:rsidR="00D02F3F" w:rsidRPr="003E6CB2">
          <w:rPr>
            <w:rStyle w:val="Hyperlink"/>
            <w:noProof/>
          </w:rPr>
          <w:t>Proposal 6</w:t>
        </w:r>
        <w:r w:rsidR="00D02F3F">
          <w:rPr>
            <w:rFonts w:asciiTheme="minorHAnsi" w:eastAsiaTheme="minorEastAsia" w:hAnsiTheme="minorHAnsi"/>
            <w:b w:val="0"/>
            <w:noProof/>
            <w:sz w:val="22"/>
            <w:lang w:val="sv-SE" w:eastAsia="sv-SE"/>
          </w:rPr>
          <w:tab/>
        </w:r>
        <w:r w:rsidR="00D02F3F" w:rsidRPr="003E6CB2">
          <w:rPr>
            <w:rStyle w:val="Hyperlink"/>
            <w:noProof/>
          </w:rPr>
          <w:t>The source reference signal(s) one TCIs provide a reference for determining common UL TX spatial filter(s) at least for dynamic-grant/configured-grant based PUSCH, all or subset of dedicated PUCCH resources in a CC.</w:t>
        </w:r>
      </w:hyperlink>
    </w:p>
    <w:p w14:paraId="3CA4E65E" w14:textId="1361DC26"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4" w:history="1">
        <w:r w:rsidR="00D02F3F" w:rsidRPr="003E6CB2">
          <w:rPr>
            <w:rStyle w:val="Hyperlink"/>
            <w:noProof/>
            <w:lang w:val="en-GB"/>
          </w:rPr>
          <w:t>Proposal 7</w:t>
        </w:r>
        <w:r w:rsidR="00D02F3F">
          <w:rPr>
            <w:rFonts w:asciiTheme="minorHAnsi" w:eastAsiaTheme="minorEastAsia" w:hAnsiTheme="minorHAnsi"/>
            <w:b w:val="0"/>
            <w:noProof/>
            <w:sz w:val="22"/>
            <w:lang w:val="sv-SE" w:eastAsia="sv-SE"/>
          </w:rPr>
          <w:tab/>
        </w:r>
        <w:r w:rsidR="00D02F3F" w:rsidRPr="003E6CB2">
          <w:rPr>
            <w:rStyle w:val="Hyperlink"/>
            <w:noProof/>
            <w:lang w:val="en-GB"/>
          </w:rPr>
          <w:t>The UL TCI state is taken from another pool of TCI states than the DL TCI state.</w:t>
        </w:r>
      </w:hyperlink>
    </w:p>
    <w:p w14:paraId="1D26675D" w14:textId="4639F203"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5" w:history="1">
        <w:r w:rsidR="00D02F3F" w:rsidRPr="003E6CB2">
          <w:rPr>
            <w:rStyle w:val="Hyperlink"/>
            <w:noProof/>
            <w:lang w:val="en-GB"/>
          </w:rPr>
          <w:t>Proposal 8</w:t>
        </w:r>
        <w:r w:rsidR="00D02F3F">
          <w:rPr>
            <w:rFonts w:asciiTheme="minorHAnsi" w:eastAsiaTheme="minorEastAsia" w:hAnsiTheme="minorHAnsi"/>
            <w:b w:val="0"/>
            <w:noProof/>
            <w:sz w:val="22"/>
            <w:lang w:val="sv-SE" w:eastAsia="sv-SE"/>
          </w:rPr>
          <w:tab/>
        </w:r>
        <w:r w:rsidR="00D02F3F" w:rsidRPr="003E6CB2">
          <w:rPr>
            <w:rStyle w:val="Hyperlink"/>
            <w:noProof/>
            <w:lang w:val="en-GB"/>
          </w:rPr>
          <w:t>A CSI-RS resource can be used as source RS to determine an UL TX spatial filter irrespective of in which CSI-RS resource set it is included.</w:t>
        </w:r>
      </w:hyperlink>
    </w:p>
    <w:p w14:paraId="65580BA3" w14:textId="5F3FD39C"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6" w:history="1">
        <w:r w:rsidR="00D02F3F" w:rsidRPr="003E6CB2">
          <w:rPr>
            <w:rStyle w:val="Hyperlink"/>
            <w:noProof/>
            <w:lang w:val="en-GB"/>
          </w:rPr>
          <w:t>Proposal 9</w:t>
        </w:r>
        <w:r w:rsidR="00D02F3F">
          <w:rPr>
            <w:rFonts w:asciiTheme="minorHAnsi" w:eastAsiaTheme="minorEastAsia" w:hAnsiTheme="minorHAnsi"/>
            <w:b w:val="0"/>
            <w:noProof/>
            <w:sz w:val="22"/>
            <w:lang w:val="sv-SE" w:eastAsia="sv-SE"/>
          </w:rPr>
          <w:tab/>
        </w:r>
        <w:r w:rsidR="00D02F3F" w:rsidRPr="003E6CB2">
          <w:rPr>
            <w:rStyle w:val="Hyperlink"/>
            <w:noProof/>
            <w:lang w:val="en-GB"/>
          </w:rPr>
          <w:t>An SRS resource can be used as source RS to determine an UL TX spatial filter irrespective of in which SRS resource set it is included.</w:t>
        </w:r>
      </w:hyperlink>
    </w:p>
    <w:p w14:paraId="7DC35689" w14:textId="2DA6864E"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7" w:history="1">
        <w:r w:rsidR="00D02F3F" w:rsidRPr="003E6CB2">
          <w:rPr>
            <w:rStyle w:val="Hyperlink"/>
            <w:noProof/>
            <w:lang w:val="en-GB"/>
          </w:rPr>
          <w:t>Proposal 10</w:t>
        </w:r>
        <w:r w:rsidR="00D02F3F">
          <w:rPr>
            <w:rFonts w:asciiTheme="minorHAnsi" w:eastAsiaTheme="minorEastAsia" w:hAnsiTheme="minorHAnsi"/>
            <w:b w:val="0"/>
            <w:noProof/>
            <w:sz w:val="22"/>
            <w:lang w:val="sv-SE" w:eastAsia="sv-SE"/>
          </w:rPr>
          <w:tab/>
        </w:r>
        <w:r w:rsidR="00D02F3F" w:rsidRPr="003E6CB2">
          <w:rPr>
            <w:rStyle w:val="Hyperlink"/>
            <w:noProof/>
            <w:lang w:val="en-GB"/>
          </w:rPr>
          <w:t>SRS for beam management cannot be configured as a source RS to represent a DL RX spatial filter.</w:t>
        </w:r>
      </w:hyperlink>
    </w:p>
    <w:p w14:paraId="49DBBC4E" w14:textId="58861AC5"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8" w:history="1">
        <w:r w:rsidR="00D02F3F" w:rsidRPr="003E6CB2">
          <w:rPr>
            <w:rStyle w:val="Hyperlink"/>
            <w:noProof/>
            <w:lang w:val="en-GB"/>
          </w:rPr>
          <w:t>Proposal 11</w:t>
        </w:r>
        <w:r w:rsidR="00D02F3F">
          <w:rPr>
            <w:rFonts w:asciiTheme="minorHAnsi" w:eastAsiaTheme="minorEastAsia" w:hAnsiTheme="minorHAnsi"/>
            <w:b w:val="0"/>
            <w:noProof/>
            <w:sz w:val="22"/>
            <w:lang w:val="sv-SE" w:eastAsia="sv-SE"/>
          </w:rPr>
          <w:tab/>
        </w:r>
        <w:r w:rsidR="00D02F3F" w:rsidRPr="003E6CB2">
          <w:rPr>
            <w:rStyle w:val="Hyperlink"/>
            <w:noProof/>
            <w:lang w:val="en-GB"/>
          </w:rPr>
          <w:t>Send an LS to RAN4 describing that RAN1 is considering faster beam updates, and explain that one-shot timing adjustment would constitute a very important building block in that work.</w:t>
        </w:r>
      </w:hyperlink>
    </w:p>
    <w:p w14:paraId="0DD3E3F7" w14:textId="2F560F14"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19" w:history="1">
        <w:r w:rsidR="00D02F3F" w:rsidRPr="003E6CB2">
          <w:rPr>
            <w:rStyle w:val="Hyperlink"/>
            <w:noProof/>
          </w:rPr>
          <w:t>Proposal 12</w:t>
        </w:r>
        <w:r w:rsidR="00D02F3F">
          <w:rPr>
            <w:rFonts w:asciiTheme="minorHAnsi" w:eastAsiaTheme="minorEastAsia" w:hAnsiTheme="minorHAnsi"/>
            <w:b w:val="0"/>
            <w:noProof/>
            <w:sz w:val="22"/>
            <w:lang w:val="sv-SE" w:eastAsia="sv-SE"/>
          </w:rPr>
          <w:tab/>
        </w:r>
        <w:r w:rsidR="00D02F3F" w:rsidRPr="003E6CB2">
          <w:rPr>
            <w:rStyle w:val="Hyperlink"/>
            <w:noProof/>
          </w:rPr>
          <w:t>Use the term L1/L2-centric inter-PCI mobility rather than L1/L2-centric inter-cell mobility.</w:t>
        </w:r>
      </w:hyperlink>
    </w:p>
    <w:p w14:paraId="14DD363A" w14:textId="2E5A1D3B"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0" w:history="1">
        <w:r w:rsidR="00D02F3F" w:rsidRPr="003E6CB2">
          <w:rPr>
            <w:rStyle w:val="Hyperlink"/>
            <w:noProof/>
          </w:rPr>
          <w:t>Proposal 13</w:t>
        </w:r>
        <w:r w:rsidR="00D02F3F">
          <w:rPr>
            <w:rFonts w:asciiTheme="minorHAnsi" w:eastAsiaTheme="minorEastAsia" w:hAnsiTheme="minorHAnsi"/>
            <w:b w:val="0"/>
            <w:noProof/>
            <w:sz w:val="22"/>
            <w:lang w:val="sv-SE" w:eastAsia="sv-SE"/>
          </w:rPr>
          <w:tab/>
        </w:r>
        <w:r w:rsidR="00D02F3F" w:rsidRPr="003E6CB2">
          <w:rPr>
            <w:rStyle w:val="Hyperlink"/>
            <w:noProof/>
          </w:rPr>
          <w:t>L1/L2 inter-PCI mobility is supported for the use cases where beam management is supported, meaning that inter-frequency and inter-RAT are excluded.</w:t>
        </w:r>
      </w:hyperlink>
    </w:p>
    <w:p w14:paraId="05760B17" w14:textId="3A00BA3F"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1" w:history="1">
        <w:r w:rsidR="00D02F3F" w:rsidRPr="003E6CB2">
          <w:rPr>
            <w:rStyle w:val="Hyperlink"/>
            <w:noProof/>
          </w:rPr>
          <w:t>Proposal 14</w:t>
        </w:r>
        <w:r w:rsidR="00D02F3F">
          <w:rPr>
            <w:rFonts w:asciiTheme="minorHAnsi" w:eastAsiaTheme="minorEastAsia" w:hAnsiTheme="minorHAnsi"/>
            <w:b w:val="0"/>
            <w:noProof/>
            <w:sz w:val="22"/>
            <w:lang w:val="sv-SE" w:eastAsia="sv-SE"/>
          </w:rPr>
          <w:tab/>
        </w:r>
        <w:r w:rsidR="00D02F3F" w:rsidRPr="003E6CB2">
          <w:rPr>
            <w:rStyle w:val="Hyperlink"/>
            <w:noProof/>
          </w:rPr>
          <w:t>L1/L2 inter-PCI mobility is supported for an NR PSCell (e.g. EN-DC).</w:t>
        </w:r>
      </w:hyperlink>
    </w:p>
    <w:p w14:paraId="1C9437CA" w14:textId="1CD3A9B7"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2" w:history="1">
        <w:r w:rsidR="00D02F3F" w:rsidRPr="003E6CB2">
          <w:rPr>
            <w:rStyle w:val="Hyperlink"/>
            <w:noProof/>
            <w:lang w:val="en-GB"/>
          </w:rPr>
          <w:t>Proposal 15</w:t>
        </w:r>
        <w:r w:rsidR="00D02F3F">
          <w:rPr>
            <w:rFonts w:asciiTheme="minorHAnsi" w:eastAsiaTheme="minorEastAsia" w:hAnsiTheme="minorHAnsi"/>
            <w:b w:val="0"/>
            <w:noProof/>
            <w:sz w:val="22"/>
            <w:lang w:val="sv-SE" w:eastAsia="sv-SE"/>
          </w:rPr>
          <w:tab/>
        </w:r>
        <w:r w:rsidR="00D02F3F" w:rsidRPr="003E6CB2">
          <w:rPr>
            <w:rStyle w:val="Hyperlink"/>
            <w:noProof/>
            <w:lang w:val="en-GB"/>
          </w:rPr>
          <w:t>Introduce an optional PCI in the TCI state definition to facilitate reception of reference signals transmitted from TRPs broadcasting the corresponding PCI.</w:t>
        </w:r>
      </w:hyperlink>
    </w:p>
    <w:p w14:paraId="7D2D1054" w14:textId="6EBD29D9"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3" w:history="1">
        <w:r w:rsidR="00D02F3F" w:rsidRPr="003E6CB2">
          <w:rPr>
            <w:rStyle w:val="Hyperlink"/>
            <w:noProof/>
          </w:rPr>
          <w:t>Proposal 16</w:t>
        </w:r>
        <w:r w:rsidR="00D02F3F">
          <w:rPr>
            <w:rFonts w:asciiTheme="minorHAnsi" w:eastAsiaTheme="minorEastAsia" w:hAnsiTheme="minorHAnsi"/>
            <w:b w:val="0"/>
            <w:noProof/>
            <w:sz w:val="22"/>
            <w:lang w:val="sv-SE" w:eastAsia="sv-SE"/>
          </w:rPr>
          <w:tab/>
        </w:r>
        <w:r w:rsidR="00D02F3F" w:rsidRPr="003E6CB2">
          <w:rPr>
            <w:rStyle w:val="Hyperlink"/>
            <w:noProof/>
          </w:rPr>
          <w:t xml:space="preserve">Define the </w:t>
        </w:r>
        <w:r w:rsidR="00D02F3F" w:rsidRPr="003E6CB2">
          <w:rPr>
            <w:rStyle w:val="Hyperlink"/>
            <w:i/>
            <w:noProof/>
          </w:rPr>
          <w:t xml:space="preserve">CSI-SSB-ResourceSet </w:t>
        </w:r>
        <w:r w:rsidR="00D02F3F" w:rsidRPr="003E6CB2">
          <w:rPr>
            <w:rStyle w:val="Hyperlink"/>
            <w:noProof/>
          </w:rPr>
          <w:t>so that one report can contain measurements from different cells.</w:t>
        </w:r>
      </w:hyperlink>
    </w:p>
    <w:p w14:paraId="44D85F73" w14:textId="6BD23C04"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4" w:history="1">
        <w:r w:rsidR="00D02F3F" w:rsidRPr="003E6CB2">
          <w:rPr>
            <w:rStyle w:val="Hyperlink"/>
            <w:noProof/>
            <w:lang w:val="en-GB"/>
          </w:rPr>
          <w:t>Proposal 17</w:t>
        </w:r>
        <w:r w:rsidR="00D02F3F">
          <w:rPr>
            <w:rFonts w:asciiTheme="minorHAnsi" w:eastAsiaTheme="minorEastAsia" w:hAnsiTheme="minorHAnsi"/>
            <w:b w:val="0"/>
            <w:noProof/>
            <w:sz w:val="22"/>
            <w:lang w:val="sv-SE" w:eastAsia="sv-SE"/>
          </w:rPr>
          <w:tab/>
        </w:r>
        <w:r w:rsidR="00D02F3F" w:rsidRPr="003E6CB2">
          <w:rPr>
            <w:rStyle w:val="Hyperlink"/>
            <w:noProof/>
            <w:lang w:val="en-GB"/>
          </w:rPr>
          <w:t>Extend the TCI state update mechanism defined for PDSCH to the joint TCI state.</w:t>
        </w:r>
      </w:hyperlink>
    </w:p>
    <w:p w14:paraId="3BD29F36" w14:textId="140A684C"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5" w:history="1">
        <w:r w:rsidR="00D02F3F" w:rsidRPr="003E6CB2">
          <w:rPr>
            <w:rStyle w:val="Hyperlink"/>
            <w:noProof/>
            <w:lang w:val="en-GB"/>
          </w:rPr>
          <w:t>Proposal 18</w:t>
        </w:r>
        <w:r w:rsidR="00D02F3F">
          <w:rPr>
            <w:rFonts w:asciiTheme="minorHAnsi" w:eastAsiaTheme="minorEastAsia" w:hAnsiTheme="minorHAnsi"/>
            <w:b w:val="0"/>
            <w:noProof/>
            <w:sz w:val="22"/>
            <w:lang w:val="sv-SE" w:eastAsia="sv-SE"/>
          </w:rPr>
          <w:tab/>
        </w:r>
        <w:r w:rsidR="00D02F3F" w:rsidRPr="003E6CB2">
          <w:rPr>
            <w:rStyle w:val="Hyperlink"/>
            <w:noProof/>
            <w:lang w:val="en-GB"/>
          </w:rPr>
          <w:t>Do not specify a new DCI design to handle TCI state updates.</w:t>
        </w:r>
      </w:hyperlink>
    </w:p>
    <w:p w14:paraId="1A32ABB1" w14:textId="0CF3F537"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6" w:history="1">
        <w:r w:rsidR="00D02F3F" w:rsidRPr="003E6CB2">
          <w:rPr>
            <w:rStyle w:val="Hyperlink"/>
            <w:noProof/>
            <w:lang w:val="en-GB"/>
          </w:rPr>
          <w:t>Proposal 19</w:t>
        </w:r>
        <w:r w:rsidR="00D02F3F">
          <w:rPr>
            <w:rFonts w:asciiTheme="minorHAnsi" w:eastAsiaTheme="minorEastAsia" w:hAnsiTheme="minorHAnsi"/>
            <w:b w:val="0"/>
            <w:noProof/>
            <w:sz w:val="22"/>
            <w:lang w:val="sv-SE" w:eastAsia="sv-SE"/>
          </w:rPr>
          <w:tab/>
        </w:r>
        <w:r w:rsidR="00D02F3F" w:rsidRPr="003E6CB2">
          <w:rPr>
            <w:rStyle w:val="Hyperlink"/>
            <w:noProof/>
            <w:lang w:val="en-GB"/>
          </w:rPr>
          <w:t>Introduce a new type of measurement report that describes the UL quality that would result if the corresponding beam was used for UL transmission.</w:t>
        </w:r>
      </w:hyperlink>
    </w:p>
    <w:p w14:paraId="24F16D4F" w14:textId="1F56CAE7"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7" w:history="1">
        <w:r w:rsidR="00D02F3F" w:rsidRPr="003E6CB2">
          <w:rPr>
            <w:rStyle w:val="Hyperlink"/>
            <w:noProof/>
            <w:lang w:val="en-GB"/>
          </w:rPr>
          <w:t>Proposal 20</w:t>
        </w:r>
        <w:r w:rsidR="00D02F3F">
          <w:rPr>
            <w:rFonts w:asciiTheme="minorHAnsi" w:eastAsiaTheme="minorEastAsia" w:hAnsiTheme="minorHAnsi"/>
            <w:b w:val="0"/>
            <w:noProof/>
            <w:sz w:val="22"/>
            <w:lang w:val="sv-SE" w:eastAsia="sv-SE"/>
          </w:rPr>
          <w:tab/>
        </w:r>
        <w:r w:rsidR="00D02F3F" w:rsidRPr="003E6CB2">
          <w:rPr>
            <w:rStyle w:val="Hyperlink"/>
            <w:noProof/>
            <w:lang w:val="en-GB"/>
          </w:rPr>
          <w:t>The UL beam report would contain SSBRI/CRI and a quantity that describes UL quality.</w:t>
        </w:r>
      </w:hyperlink>
    </w:p>
    <w:p w14:paraId="5CFB3887" w14:textId="68E61557"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8" w:history="1">
        <w:r w:rsidR="00D02F3F" w:rsidRPr="003E6CB2">
          <w:rPr>
            <w:rStyle w:val="Hyperlink"/>
            <w:noProof/>
            <w:lang w:val="en-GB" w:eastAsia="ja-JP"/>
          </w:rPr>
          <w:t>Proposal 21</w:t>
        </w:r>
        <w:r w:rsidR="00D02F3F">
          <w:rPr>
            <w:rFonts w:asciiTheme="minorHAnsi" w:eastAsiaTheme="minorEastAsia" w:hAnsiTheme="minorHAnsi"/>
            <w:b w:val="0"/>
            <w:noProof/>
            <w:sz w:val="22"/>
            <w:lang w:val="sv-SE" w:eastAsia="sv-SE"/>
          </w:rPr>
          <w:tab/>
        </w:r>
        <w:r w:rsidR="00D02F3F" w:rsidRPr="003E6CB2">
          <w:rPr>
            <w:rStyle w:val="Hyperlink"/>
            <w:noProof/>
            <w:lang w:val="en-GB"/>
          </w:rPr>
          <w:t>Any agreement on a CAT0/CAT1 solution should wait until the functionality of the Rel-16 solution is clear.</w:t>
        </w:r>
      </w:hyperlink>
    </w:p>
    <w:p w14:paraId="2CB4822A" w14:textId="32B4C030"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29" w:history="1">
        <w:r w:rsidR="00D02F3F" w:rsidRPr="003E6CB2">
          <w:rPr>
            <w:rStyle w:val="Hyperlink"/>
            <w:noProof/>
            <w:lang w:val="en-GB"/>
          </w:rPr>
          <w:t>Proposal 22</w:t>
        </w:r>
        <w:r w:rsidR="00D02F3F">
          <w:rPr>
            <w:rFonts w:asciiTheme="minorHAnsi" w:eastAsiaTheme="minorEastAsia" w:hAnsiTheme="minorHAnsi"/>
            <w:b w:val="0"/>
            <w:noProof/>
            <w:sz w:val="22"/>
            <w:lang w:val="sv-SE" w:eastAsia="sv-SE"/>
          </w:rPr>
          <w:tab/>
        </w:r>
        <w:r w:rsidR="00D02F3F" w:rsidRPr="003E6CB2">
          <w:rPr>
            <w:rStyle w:val="Hyperlink"/>
            <w:noProof/>
            <w:lang w:val="en-GB"/>
          </w:rPr>
          <w:t>The UE can be configured to store the QCL properties of a subset of the RSs it has reported for a limited period of time.</w:t>
        </w:r>
      </w:hyperlink>
    </w:p>
    <w:p w14:paraId="23F2470C" w14:textId="6AA10C00" w:rsidR="00D02F3F" w:rsidRDefault="00506145">
      <w:pPr>
        <w:pStyle w:val="TableofFigures"/>
        <w:tabs>
          <w:tab w:val="right" w:leader="dot" w:pos="9629"/>
        </w:tabs>
        <w:rPr>
          <w:rFonts w:asciiTheme="minorHAnsi" w:eastAsiaTheme="minorEastAsia" w:hAnsiTheme="minorHAnsi"/>
          <w:b w:val="0"/>
          <w:noProof/>
          <w:sz w:val="22"/>
          <w:lang w:val="sv-SE" w:eastAsia="sv-SE"/>
        </w:rPr>
      </w:pPr>
      <w:hyperlink w:anchor="_Toc54367030" w:history="1">
        <w:r w:rsidR="00D02F3F" w:rsidRPr="003E6CB2">
          <w:rPr>
            <w:rStyle w:val="Hyperlink"/>
            <w:noProof/>
            <w:lang w:val="en-GB"/>
          </w:rPr>
          <w:t>Proposal 23</w:t>
        </w:r>
        <w:r w:rsidR="00D02F3F">
          <w:rPr>
            <w:rFonts w:asciiTheme="minorHAnsi" w:eastAsiaTheme="minorEastAsia" w:hAnsiTheme="minorHAnsi"/>
            <w:b w:val="0"/>
            <w:noProof/>
            <w:sz w:val="22"/>
            <w:lang w:val="sv-SE" w:eastAsia="sv-SE"/>
          </w:rPr>
          <w:tab/>
        </w:r>
        <w:r w:rsidR="00D02F3F" w:rsidRPr="003E6CB2">
          <w:rPr>
            <w:rStyle w:val="Hyperlink"/>
            <w:noProof/>
            <w:lang w:val="en-GB"/>
          </w:rPr>
          <w:t>Send an LS to RAN4 indicating the issues seen with the activation delay in relation to the RAN1 work in FeMIMO.</w:t>
        </w:r>
      </w:hyperlink>
    </w:p>
    <w:p w14:paraId="58ACA235" w14:textId="5E351AF8" w:rsidR="00C01F33" w:rsidRPr="00447829" w:rsidRDefault="006E1C82" w:rsidP="00447829">
      <w:pPr>
        <w:pStyle w:val="BodyText"/>
        <w:rPr>
          <w:b/>
          <w:bCs/>
        </w:rPr>
      </w:pPr>
      <w:r>
        <w:rPr>
          <w:b/>
          <w:bCs/>
        </w:rPr>
        <w:fldChar w:fldCharType="end"/>
      </w:r>
      <w:r w:rsidRPr="00CE0424">
        <w:rPr>
          <w:b/>
          <w:bCs/>
        </w:rPr>
        <w:t xml:space="preserve"> </w:t>
      </w:r>
    </w:p>
    <w:p w14:paraId="71D79D99" w14:textId="77777777" w:rsidR="00F507D1" w:rsidRPr="00CE0424" w:rsidRDefault="00F507D1" w:rsidP="00CE0424">
      <w:pPr>
        <w:pStyle w:val="Heading1"/>
      </w:pPr>
      <w:bookmarkStart w:id="64" w:name="_In-sequence_SDU_delivery"/>
      <w:bookmarkEnd w:id="64"/>
      <w:r w:rsidRPr="00CE0424">
        <w:t>References</w:t>
      </w:r>
    </w:p>
    <w:p w14:paraId="666FA4A0" w14:textId="77777777" w:rsidR="00B54DD6" w:rsidRPr="00B25BEA" w:rsidRDefault="00B54DD6" w:rsidP="00B54DD6">
      <w:pPr>
        <w:pStyle w:val="Reference"/>
      </w:pPr>
      <w:bookmarkStart w:id="65" w:name="_Ref31185007"/>
      <w:bookmarkStart w:id="66" w:name="_Ref174151459"/>
      <w:bookmarkStart w:id="67" w:name="_Ref189809556"/>
      <w:r w:rsidRPr="00B25BEA">
        <w:t>RP-193133, New WID: Further enhancements on MIMO for NR, Samsung, RAN#86, Sitges, December 2019</w:t>
      </w:r>
      <w:bookmarkEnd w:id="65"/>
      <w:r w:rsidRPr="00B25BEA">
        <w:t xml:space="preserve"> </w:t>
      </w:r>
    </w:p>
    <w:p w14:paraId="1EB196DF" w14:textId="7DD4C93F" w:rsidR="00D37587" w:rsidRDefault="00D37587" w:rsidP="00D37587">
      <w:pPr>
        <w:pStyle w:val="Reference"/>
      </w:pPr>
      <w:bookmarkStart w:id="68" w:name="_Ref53994573"/>
      <w:r w:rsidRPr="00D37587">
        <w:t>3GPP TS 38.133 V16.</w:t>
      </w:r>
      <w:r w:rsidR="001B35B1">
        <w:t>2</w:t>
      </w:r>
      <w:r w:rsidRPr="00D37587">
        <w:t>.0</w:t>
      </w:r>
      <w:r>
        <w:t>, NR; Requirements for support of radio resource management, RAN#8</w:t>
      </w:r>
      <w:r w:rsidR="001B35B1">
        <w:t>6</w:t>
      </w:r>
      <w:r>
        <w:t xml:space="preserve">, </w:t>
      </w:r>
      <w:r w:rsidR="001B35B1">
        <w:t xml:space="preserve">Sitges, December </w:t>
      </w:r>
      <w:r>
        <w:t>20</w:t>
      </w:r>
      <w:r w:rsidR="001B35B1">
        <w:t>19</w:t>
      </w:r>
      <w:bookmarkEnd w:id="68"/>
    </w:p>
    <w:p w14:paraId="6E2D101F" w14:textId="4DCF7CE2" w:rsidR="00D37587" w:rsidRDefault="00D37587" w:rsidP="00D37587">
      <w:pPr>
        <w:pStyle w:val="Reference"/>
      </w:pPr>
      <w:bookmarkStart w:id="69" w:name="_Ref53994575"/>
      <w:r w:rsidRPr="00D37587">
        <w:t>3GPP TS 38.133 V16.</w:t>
      </w:r>
      <w:r w:rsidR="001B35B1">
        <w:t>3</w:t>
      </w:r>
      <w:r w:rsidRPr="00D37587">
        <w:t>.0</w:t>
      </w:r>
      <w:r>
        <w:t>, NR; Requirements for support of radio resource management, RAN#8</w:t>
      </w:r>
      <w:r w:rsidR="001B35B1">
        <w:t>7</w:t>
      </w:r>
      <w:r>
        <w:t xml:space="preserve">, </w:t>
      </w:r>
      <w:r w:rsidR="001B35B1">
        <w:t>March</w:t>
      </w:r>
      <w:r>
        <w:t xml:space="preserve"> 2020</w:t>
      </w:r>
      <w:bookmarkEnd w:id="69"/>
    </w:p>
    <w:p w14:paraId="0712900E" w14:textId="4BEE7BC0" w:rsidR="00D37587" w:rsidRDefault="00EC24C6" w:rsidP="00D37587">
      <w:pPr>
        <w:pStyle w:val="Reference"/>
      </w:pPr>
      <w:bookmarkStart w:id="70" w:name="_Ref54262177"/>
      <w:r>
        <w:t>R1-20</w:t>
      </w:r>
      <w:r w:rsidR="001D490D">
        <w:t>09290</w:t>
      </w:r>
      <w:r>
        <w:t xml:space="preserve"> Additional simulation results for multi-beam operation, Ericsson, RAN1#103</w:t>
      </w:r>
      <w:r w:rsidR="00C66986">
        <w:t>-</w:t>
      </w:r>
      <w:r>
        <w:t>e, October 2020</w:t>
      </w:r>
      <w:bookmarkEnd w:id="70"/>
    </w:p>
    <w:bookmarkEnd w:id="66"/>
    <w:bookmarkEnd w:id="67"/>
    <w:bookmarkEnd w:id="0"/>
    <w:p w14:paraId="715CA09B" w14:textId="77777777" w:rsidR="003A7EF3" w:rsidRPr="00CE0424" w:rsidRDefault="003A7EF3" w:rsidP="00CE0424">
      <w:pPr>
        <w:pStyle w:val="BodyText"/>
      </w:pPr>
    </w:p>
    <w:sectPr w:rsidR="003A7EF3" w:rsidRPr="00CE0424" w:rsidSect="00C473A5">
      <w:headerReference w:type="even" r:id="rId30"/>
      <w:footerReference w:type="default" r:id="rId3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D2AF62" w14:textId="77777777" w:rsidR="00894A1D" w:rsidRDefault="00894A1D">
      <w:r>
        <w:separator/>
      </w:r>
    </w:p>
  </w:endnote>
  <w:endnote w:type="continuationSeparator" w:id="0">
    <w:p w14:paraId="7D15A114" w14:textId="77777777" w:rsidR="00894A1D" w:rsidRDefault="00894A1D">
      <w:r>
        <w:continuationSeparator/>
      </w:r>
    </w:p>
  </w:endnote>
  <w:endnote w:type="continuationNotice" w:id="1">
    <w:p w14:paraId="1E784422" w14:textId="77777777" w:rsidR="00894A1D" w:rsidRDefault="00894A1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Ericsson Hilda">
    <w:charset w:val="00"/>
    <w:family w:val="auto"/>
    <w:pitch w:val="variable"/>
    <w:sig w:usb0="00000287" w:usb1="00000000" w:usb2="00000000" w:usb3="00000000" w:csb0="0000009F" w:csb1="00000000"/>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894A1D" w:rsidRDefault="00894A1D"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C406AE" w14:textId="77777777" w:rsidR="00894A1D" w:rsidRDefault="00894A1D">
      <w:r>
        <w:separator/>
      </w:r>
    </w:p>
  </w:footnote>
  <w:footnote w:type="continuationSeparator" w:id="0">
    <w:p w14:paraId="03E0289C" w14:textId="77777777" w:rsidR="00894A1D" w:rsidRDefault="00894A1D">
      <w:r>
        <w:continuationSeparator/>
      </w:r>
    </w:p>
  </w:footnote>
  <w:footnote w:type="continuationNotice" w:id="1">
    <w:p w14:paraId="3068899A" w14:textId="77777777" w:rsidR="00894A1D" w:rsidRDefault="00894A1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894A1D" w:rsidRDefault="00894A1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1" w15:restartNumberingAfterBreak="0">
    <w:nsid w:val="04427762"/>
    <w:multiLevelType w:val="hybridMultilevel"/>
    <w:tmpl w:val="5FD00942"/>
    <w:lvl w:ilvl="0" w:tplc="041D0017">
      <w:start w:val="1"/>
      <w:numFmt w:val="lowerLetter"/>
      <w:lvlText w:val="%1)"/>
      <w:lvlJc w:val="left"/>
      <w:pPr>
        <w:ind w:left="720" w:hanging="360"/>
      </w:pPr>
      <w:rPr>
        <w:rFonts w:hint="default"/>
        <w:lang w:val="en-US"/>
      </w:rPr>
    </w:lvl>
    <w:lvl w:ilvl="1" w:tplc="0409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94E383F"/>
    <w:multiLevelType w:val="hybridMultilevel"/>
    <w:tmpl w:val="E8FCA4A6"/>
    <w:lvl w:ilvl="0" w:tplc="041D0017">
      <w:start w:val="1"/>
      <w:numFmt w:val="lowerLetter"/>
      <w:lvlText w:val="%1)"/>
      <w:lvlJc w:val="left"/>
      <w:pPr>
        <w:ind w:left="720" w:hanging="360"/>
      </w:pPr>
      <w:rPr>
        <w:rFonts w:hint="default"/>
        <w:lang w:val="en-US"/>
      </w:rPr>
    </w:lvl>
    <w:lvl w:ilvl="1" w:tplc="0409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A9D5B5B"/>
    <w:multiLevelType w:val="hybridMultilevel"/>
    <w:tmpl w:val="E2E4C5A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99C3693"/>
    <w:multiLevelType w:val="hybridMultilevel"/>
    <w:tmpl w:val="A4D04EB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EBC1F51"/>
    <w:multiLevelType w:val="hybridMultilevel"/>
    <w:tmpl w:val="578AE53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6718AF"/>
    <w:multiLevelType w:val="hybridMultilevel"/>
    <w:tmpl w:val="6BCCF2D2"/>
    <w:lvl w:ilvl="0" w:tplc="09F0B57A">
      <w:start w:val="1"/>
      <w:numFmt w:val="bullet"/>
      <w:lvlText w:val=""/>
      <w:lvlJc w:val="left"/>
      <w:pPr>
        <w:ind w:left="720" w:hanging="360"/>
      </w:pPr>
      <w:rPr>
        <w:rFonts w:ascii="Symbol" w:hAnsi="Symbol" w:hint="default"/>
        <w:lang w:val="en-US"/>
      </w:rPr>
    </w:lvl>
    <w:lvl w:ilvl="1" w:tplc="0409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D1F1307"/>
    <w:multiLevelType w:val="hybridMultilevel"/>
    <w:tmpl w:val="459E2BA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422B3F28"/>
    <w:multiLevelType w:val="hybridMultilevel"/>
    <w:tmpl w:val="BE42A03A"/>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C8F4815"/>
    <w:multiLevelType w:val="hybridMultilevel"/>
    <w:tmpl w:val="21D6929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4D422852"/>
    <w:multiLevelType w:val="hybridMultilevel"/>
    <w:tmpl w:val="321A6D54"/>
    <w:lvl w:ilvl="0" w:tplc="0409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E9C059A"/>
    <w:multiLevelType w:val="hybridMultilevel"/>
    <w:tmpl w:val="2968F308"/>
    <w:lvl w:ilvl="0" w:tplc="09F0B57A">
      <w:start w:val="1"/>
      <w:numFmt w:val="bullet"/>
      <w:lvlText w:val=""/>
      <w:lvlJc w:val="left"/>
      <w:pPr>
        <w:ind w:left="720" w:hanging="360"/>
      </w:pPr>
      <w:rPr>
        <w:rFonts w:ascii="Symbol" w:hAnsi="Symbol" w:hint="default"/>
        <w:lang w:val="en-US"/>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5D1073F8"/>
    <w:multiLevelType w:val="hybridMultilevel"/>
    <w:tmpl w:val="8B581F58"/>
    <w:lvl w:ilvl="0" w:tplc="3EACB6FC">
      <w:start w:val="2"/>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5E3F5671"/>
    <w:multiLevelType w:val="hybridMultilevel"/>
    <w:tmpl w:val="03D6A884"/>
    <w:lvl w:ilvl="0" w:tplc="0409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62C86289"/>
    <w:multiLevelType w:val="hybridMultilevel"/>
    <w:tmpl w:val="C278278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6AE76762"/>
    <w:multiLevelType w:val="hybridMultilevel"/>
    <w:tmpl w:val="BE42A03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CE43F4A"/>
    <w:multiLevelType w:val="multilevel"/>
    <w:tmpl w:val="F54AD5EA"/>
    <w:lvl w:ilvl="0">
      <w:start w:val="1"/>
      <w:numFmt w:val="decimal"/>
      <w:lvlText w:val="%1."/>
      <w:lvlJc w:val="left"/>
      <w:pPr>
        <w:ind w:left="720" w:hanging="360"/>
      </w:pPr>
    </w:lvl>
    <w:lvl w:ilvl="1">
      <w:start w:val="3"/>
      <w:numFmt w:val="decimal"/>
      <w:isLgl/>
      <w:lvlText w:val="%1.%2"/>
      <w:lvlJc w:val="left"/>
      <w:pPr>
        <w:ind w:left="1500" w:hanging="1140"/>
      </w:pPr>
      <w:rPr>
        <w:rFonts w:hint="default"/>
      </w:rPr>
    </w:lvl>
    <w:lvl w:ilvl="2">
      <w:start w:val="2"/>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8" w15:restartNumberingAfterBreak="0">
    <w:nsid w:val="77FA0E6E"/>
    <w:multiLevelType w:val="hybridMultilevel"/>
    <w:tmpl w:val="7E60A53E"/>
    <w:lvl w:ilvl="0" w:tplc="0409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A81032C"/>
    <w:multiLevelType w:val="hybridMultilevel"/>
    <w:tmpl w:val="DEF61594"/>
    <w:lvl w:ilvl="0" w:tplc="09F0B57A">
      <w:start w:val="1"/>
      <w:numFmt w:val="bullet"/>
      <w:lvlText w:val=""/>
      <w:lvlJc w:val="left"/>
      <w:pPr>
        <w:ind w:left="720" w:hanging="360"/>
      </w:pPr>
      <w:rPr>
        <w:rFonts w:ascii="Symbol" w:hAnsi="Symbol" w:hint="default"/>
        <w:lang w:val="en-US"/>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4"/>
  </w:num>
  <w:num w:numId="2">
    <w:abstractNumId w:val="10"/>
  </w:num>
  <w:num w:numId="3">
    <w:abstractNumId w:val="0"/>
  </w:num>
  <w:num w:numId="4">
    <w:abstractNumId w:val="18"/>
  </w:num>
  <w:num w:numId="5">
    <w:abstractNumId w:val="19"/>
  </w:num>
  <w:num w:numId="6">
    <w:abstractNumId w:val="20"/>
  </w:num>
  <w:num w:numId="7">
    <w:abstractNumId w:val="6"/>
  </w:num>
  <w:num w:numId="8">
    <w:abstractNumId w:val="7"/>
  </w:num>
  <w:num w:numId="9">
    <w:abstractNumId w:val="4"/>
  </w:num>
  <w:num w:numId="10">
    <w:abstractNumId w:val="27"/>
  </w:num>
  <w:num w:numId="11">
    <w:abstractNumId w:val="9"/>
  </w:num>
  <w:num w:numId="12">
    <w:abstractNumId w:val="26"/>
  </w:num>
  <w:num w:numId="13">
    <w:abstractNumId w:val="11"/>
    <w:lvlOverride w:ilvl="0"/>
    <w:lvlOverride w:ilvl="1">
      <w:startOverride w:val="1"/>
    </w:lvlOverride>
    <w:lvlOverride w:ilvl="2"/>
    <w:lvlOverride w:ilvl="3"/>
    <w:lvlOverride w:ilvl="4"/>
    <w:lvlOverride w:ilvl="5"/>
    <w:lvlOverride w:ilvl="6"/>
    <w:lvlOverride w:ilvl="7"/>
    <w:lvlOverride w:ilvl="8"/>
  </w:num>
  <w:num w:numId="14">
    <w:abstractNumId w:val="28"/>
  </w:num>
  <w:num w:numId="15">
    <w:abstractNumId w:val="22"/>
  </w:num>
  <w:num w:numId="16">
    <w:abstractNumId w:val="21"/>
  </w:num>
  <w:num w:numId="17">
    <w:abstractNumId w:val="16"/>
  </w:num>
  <w:num w:numId="18">
    <w:abstractNumId w:val="23"/>
  </w:num>
  <w:num w:numId="19">
    <w:abstractNumId w:val="8"/>
  </w:num>
  <w:num w:numId="20">
    <w:abstractNumId w:val="13"/>
  </w:num>
  <w:num w:numId="21">
    <w:abstractNumId w:val="25"/>
  </w:num>
  <w:num w:numId="22">
    <w:abstractNumId w:val="5"/>
  </w:num>
  <w:num w:numId="23">
    <w:abstractNumId w:val="2"/>
  </w:num>
  <w:num w:numId="24">
    <w:abstractNumId w:val="17"/>
  </w:num>
  <w:num w:numId="25">
    <w:abstractNumId w:val="29"/>
  </w:num>
  <w:num w:numId="26">
    <w:abstractNumId w:val="12"/>
  </w:num>
  <w:num w:numId="27">
    <w:abstractNumId w:val="1"/>
  </w:num>
  <w:num w:numId="28">
    <w:abstractNumId w:val="15"/>
  </w:num>
  <w:num w:numId="29">
    <w:abstractNumId w:val="24"/>
  </w:num>
  <w:num w:numId="30">
    <w:abstractNumId w:val="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2A37"/>
    <w:rsid w:val="0000564C"/>
    <w:rsid w:val="00006446"/>
    <w:rsid w:val="00006896"/>
    <w:rsid w:val="00007CDC"/>
    <w:rsid w:val="00011B28"/>
    <w:rsid w:val="00015D15"/>
    <w:rsid w:val="0002098F"/>
    <w:rsid w:val="00021E0B"/>
    <w:rsid w:val="00024C0E"/>
    <w:rsid w:val="0002564D"/>
    <w:rsid w:val="00025ECA"/>
    <w:rsid w:val="00027F89"/>
    <w:rsid w:val="000325B8"/>
    <w:rsid w:val="0003435C"/>
    <w:rsid w:val="00034C15"/>
    <w:rsid w:val="00036BA1"/>
    <w:rsid w:val="000412B3"/>
    <w:rsid w:val="000422E2"/>
    <w:rsid w:val="00042F22"/>
    <w:rsid w:val="000444EF"/>
    <w:rsid w:val="00052A07"/>
    <w:rsid w:val="000534E3"/>
    <w:rsid w:val="0005426E"/>
    <w:rsid w:val="0005606A"/>
    <w:rsid w:val="00057117"/>
    <w:rsid w:val="000616E7"/>
    <w:rsid w:val="0006487E"/>
    <w:rsid w:val="00065E1A"/>
    <w:rsid w:val="00073365"/>
    <w:rsid w:val="00077E5F"/>
    <w:rsid w:val="0008036A"/>
    <w:rsid w:val="00080E22"/>
    <w:rsid w:val="00081AE6"/>
    <w:rsid w:val="000855EB"/>
    <w:rsid w:val="00085B52"/>
    <w:rsid w:val="000866F2"/>
    <w:rsid w:val="00086842"/>
    <w:rsid w:val="0009009F"/>
    <w:rsid w:val="00091240"/>
    <w:rsid w:val="00091557"/>
    <w:rsid w:val="00091CED"/>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19DE"/>
    <w:rsid w:val="000D4797"/>
    <w:rsid w:val="000D607B"/>
    <w:rsid w:val="000E0527"/>
    <w:rsid w:val="000E1E92"/>
    <w:rsid w:val="000F06D6"/>
    <w:rsid w:val="000F0EB1"/>
    <w:rsid w:val="000F1106"/>
    <w:rsid w:val="000F143B"/>
    <w:rsid w:val="000F3BE9"/>
    <w:rsid w:val="000F3F6C"/>
    <w:rsid w:val="000F4328"/>
    <w:rsid w:val="000F6DF3"/>
    <w:rsid w:val="000F7D2E"/>
    <w:rsid w:val="001005FF"/>
    <w:rsid w:val="0010252C"/>
    <w:rsid w:val="001062FB"/>
    <w:rsid w:val="001063E6"/>
    <w:rsid w:val="00107FDF"/>
    <w:rsid w:val="00113CF4"/>
    <w:rsid w:val="001153EA"/>
    <w:rsid w:val="00115643"/>
    <w:rsid w:val="00116765"/>
    <w:rsid w:val="001219F5"/>
    <w:rsid w:val="00121A20"/>
    <w:rsid w:val="0012377F"/>
    <w:rsid w:val="00124314"/>
    <w:rsid w:val="00126B4A"/>
    <w:rsid w:val="00132FD0"/>
    <w:rsid w:val="001344C0"/>
    <w:rsid w:val="001346FA"/>
    <w:rsid w:val="001348B3"/>
    <w:rsid w:val="00135252"/>
    <w:rsid w:val="00136575"/>
    <w:rsid w:val="00137AB5"/>
    <w:rsid w:val="00137F0B"/>
    <w:rsid w:val="00141CC3"/>
    <w:rsid w:val="001473CE"/>
    <w:rsid w:val="00151E23"/>
    <w:rsid w:val="001526E0"/>
    <w:rsid w:val="001551B5"/>
    <w:rsid w:val="0015769E"/>
    <w:rsid w:val="00164241"/>
    <w:rsid w:val="001659C1"/>
    <w:rsid w:val="0016710F"/>
    <w:rsid w:val="00173A8E"/>
    <w:rsid w:val="0017502C"/>
    <w:rsid w:val="00180CA7"/>
    <w:rsid w:val="0018143F"/>
    <w:rsid w:val="00181FF8"/>
    <w:rsid w:val="0019074B"/>
    <w:rsid w:val="00190AC1"/>
    <w:rsid w:val="001932CF"/>
    <w:rsid w:val="0019341A"/>
    <w:rsid w:val="00193FE2"/>
    <w:rsid w:val="00197DF9"/>
    <w:rsid w:val="001A1987"/>
    <w:rsid w:val="001A206B"/>
    <w:rsid w:val="001A2564"/>
    <w:rsid w:val="001A429F"/>
    <w:rsid w:val="001A50A5"/>
    <w:rsid w:val="001A6173"/>
    <w:rsid w:val="001A6CBA"/>
    <w:rsid w:val="001B0D97"/>
    <w:rsid w:val="001B35B1"/>
    <w:rsid w:val="001B5A5D"/>
    <w:rsid w:val="001C118A"/>
    <w:rsid w:val="001C1CE5"/>
    <w:rsid w:val="001C1D0E"/>
    <w:rsid w:val="001C2178"/>
    <w:rsid w:val="001C3D2A"/>
    <w:rsid w:val="001D490D"/>
    <w:rsid w:val="001D51BA"/>
    <w:rsid w:val="001D53E7"/>
    <w:rsid w:val="001D6342"/>
    <w:rsid w:val="001D6D53"/>
    <w:rsid w:val="001E58E2"/>
    <w:rsid w:val="001E6813"/>
    <w:rsid w:val="001E7AED"/>
    <w:rsid w:val="001F3916"/>
    <w:rsid w:val="001F54C5"/>
    <w:rsid w:val="001F662C"/>
    <w:rsid w:val="001F7074"/>
    <w:rsid w:val="00200490"/>
    <w:rsid w:val="00201F3A"/>
    <w:rsid w:val="00203A6F"/>
    <w:rsid w:val="00203F96"/>
    <w:rsid w:val="002069B2"/>
    <w:rsid w:val="00206ED3"/>
    <w:rsid w:val="00207FA3"/>
    <w:rsid w:val="00214DA8"/>
    <w:rsid w:val="00215423"/>
    <w:rsid w:val="002158FA"/>
    <w:rsid w:val="00220600"/>
    <w:rsid w:val="002224DB"/>
    <w:rsid w:val="002226B7"/>
    <w:rsid w:val="00222823"/>
    <w:rsid w:val="00223FCB"/>
    <w:rsid w:val="002252C3"/>
    <w:rsid w:val="00225C54"/>
    <w:rsid w:val="00230765"/>
    <w:rsid w:val="00230D18"/>
    <w:rsid w:val="002319E4"/>
    <w:rsid w:val="00235632"/>
    <w:rsid w:val="00235872"/>
    <w:rsid w:val="00241559"/>
    <w:rsid w:val="002435B3"/>
    <w:rsid w:val="002458EB"/>
    <w:rsid w:val="00247C5D"/>
    <w:rsid w:val="002500C8"/>
    <w:rsid w:val="00255C40"/>
    <w:rsid w:val="00257543"/>
    <w:rsid w:val="0026085E"/>
    <w:rsid w:val="002617E7"/>
    <w:rsid w:val="00264228"/>
    <w:rsid w:val="00264334"/>
    <w:rsid w:val="0026473E"/>
    <w:rsid w:val="00266214"/>
    <w:rsid w:val="00267C83"/>
    <w:rsid w:val="00267E6A"/>
    <w:rsid w:val="0027144F"/>
    <w:rsid w:val="00271813"/>
    <w:rsid w:val="00271F3A"/>
    <w:rsid w:val="00273278"/>
    <w:rsid w:val="002737F4"/>
    <w:rsid w:val="002805F5"/>
    <w:rsid w:val="00280751"/>
    <w:rsid w:val="0028280A"/>
    <w:rsid w:val="00286ACD"/>
    <w:rsid w:val="00287838"/>
    <w:rsid w:val="002907B5"/>
    <w:rsid w:val="00292EB7"/>
    <w:rsid w:val="00293AE8"/>
    <w:rsid w:val="00294008"/>
    <w:rsid w:val="00296227"/>
    <w:rsid w:val="00296F44"/>
    <w:rsid w:val="00297503"/>
    <w:rsid w:val="0029777D"/>
    <w:rsid w:val="002A055E"/>
    <w:rsid w:val="002A1D4E"/>
    <w:rsid w:val="002A2869"/>
    <w:rsid w:val="002B24D6"/>
    <w:rsid w:val="002B698A"/>
    <w:rsid w:val="002C41E6"/>
    <w:rsid w:val="002D071A"/>
    <w:rsid w:val="002D34B2"/>
    <w:rsid w:val="002D48B0"/>
    <w:rsid w:val="002D55D6"/>
    <w:rsid w:val="002D56B6"/>
    <w:rsid w:val="002D5B37"/>
    <w:rsid w:val="002D6DB8"/>
    <w:rsid w:val="002D7637"/>
    <w:rsid w:val="002E17F2"/>
    <w:rsid w:val="002E7CAE"/>
    <w:rsid w:val="002F13E4"/>
    <w:rsid w:val="002F2771"/>
    <w:rsid w:val="002F37A9"/>
    <w:rsid w:val="002F4238"/>
    <w:rsid w:val="002F468C"/>
    <w:rsid w:val="00301CE6"/>
    <w:rsid w:val="0030256B"/>
    <w:rsid w:val="0030501F"/>
    <w:rsid w:val="00307BA1"/>
    <w:rsid w:val="00311702"/>
    <w:rsid w:val="00311E82"/>
    <w:rsid w:val="00313FD6"/>
    <w:rsid w:val="003143BD"/>
    <w:rsid w:val="00315363"/>
    <w:rsid w:val="003203ED"/>
    <w:rsid w:val="00322C9F"/>
    <w:rsid w:val="00324D23"/>
    <w:rsid w:val="00324E84"/>
    <w:rsid w:val="00331751"/>
    <w:rsid w:val="00334579"/>
    <w:rsid w:val="00335858"/>
    <w:rsid w:val="00336BDA"/>
    <w:rsid w:val="0033781A"/>
    <w:rsid w:val="00342BD7"/>
    <w:rsid w:val="00346DB5"/>
    <w:rsid w:val="003477B1"/>
    <w:rsid w:val="00357380"/>
    <w:rsid w:val="003602D9"/>
    <w:rsid w:val="003604CE"/>
    <w:rsid w:val="0036436D"/>
    <w:rsid w:val="00364D4D"/>
    <w:rsid w:val="00370E47"/>
    <w:rsid w:val="00371986"/>
    <w:rsid w:val="003742AC"/>
    <w:rsid w:val="00376281"/>
    <w:rsid w:val="00377CE1"/>
    <w:rsid w:val="00385BF0"/>
    <w:rsid w:val="003935A0"/>
    <w:rsid w:val="003939FF"/>
    <w:rsid w:val="003A2223"/>
    <w:rsid w:val="003A2A0F"/>
    <w:rsid w:val="003A45A1"/>
    <w:rsid w:val="003A5B0A"/>
    <w:rsid w:val="003A6BAC"/>
    <w:rsid w:val="003A70A4"/>
    <w:rsid w:val="003A7EF3"/>
    <w:rsid w:val="003B159C"/>
    <w:rsid w:val="003B369F"/>
    <w:rsid w:val="003B36A3"/>
    <w:rsid w:val="003B4430"/>
    <w:rsid w:val="003B64BB"/>
    <w:rsid w:val="003B6870"/>
    <w:rsid w:val="003B7FE5"/>
    <w:rsid w:val="003C078B"/>
    <w:rsid w:val="003C11C8"/>
    <w:rsid w:val="003C2702"/>
    <w:rsid w:val="003C4272"/>
    <w:rsid w:val="003C7806"/>
    <w:rsid w:val="003D109F"/>
    <w:rsid w:val="003D23DE"/>
    <w:rsid w:val="003D2478"/>
    <w:rsid w:val="003D3C45"/>
    <w:rsid w:val="003D5B1F"/>
    <w:rsid w:val="003D6BC1"/>
    <w:rsid w:val="003E15FA"/>
    <w:rsid w:val="003E55E4"/>
    <w:rsid w:val="003E74B0"/>
    <w:rsid w:val="003E74E3"/>
    <w:rsid w:val="003F05C7"/>
    <w:rsid w:val="003F2CD4"/>
    <w:rsid w:val="003F6BBE"/>
    <w:rsid w:val="004000E8"/>
    <w:rsid w:val="00402E2B"/>
    <w:rsid w:val="0040512B"/>
    <w:rsid w:val="00405CA5"/>
    <w:rsid w:val="00407CD3"/>
    <w:rsid w:val="00410134"/>
    <w:rsid w:val="00410B72"/>
    <w:rsid w:val="00410CE3"/>
    <w:rsid w:val="00410F18"/>
    <w:rsid w:val="0041263E"/>
    <w:rsid w:val="00413AAC"/>
    <w:rsid w:val="00413E92"/>
    <w:rsid w:val="00421105"/>
    <w:rsid w:val="00422AA4"/>
    <w:rsid w:val="004242F4"/>
    <w:rsid w:val="00425ACF"/>
    <w:rsid w:val="00427248"/>
    <w:rsid w:val="00430FD9"/>
    <w:rsid w:val="00431C80"/>
    <w:rsid w:val="00437447"/>
    <w:rsid w:val="00441A92"/>
    <w:rsid w:val="004431DC"/>
    <w:rsid w:val="004438A6"/>
    <w:rsid w:val="00444F56"/>
    <w:rsid w:val="00446488"/>
    <w:rsid w:val="0044688F"/>
    <w:rsid w:val="00447829"/>
    <w:rsid w:val="004517AA"/>
    <w:rsid w:val="004524C2"/>
    <w:rsid w:val="00452CAC"/>
    <w:rsid w:val="00455862"/>
    <w:rsid w:val="0045625B"/>
    <w:rsid w:val="00457565"/>
    <w:rsid w:val="00457B71"/>
    <w:rsid w:val="00464689"/>
    <w:rsid w:val="004669E2"/>
    <w:rsid w:val="00470C31"/>
    <w:rsid w:val="00471DE0"/>
    <w:rsid w:val="004734D0"/>
    <w:rsid w:val="00474363"/>
    <w:rsid w:val="00475237"/>
    <w:rsid w:val="0047556B"/>
    <w:rsid w:val="00477768"/>
    <w:rsid w:val="00480C09"/>
    <w:rsid w:val="00485B68"/>
    <w:rsid w:val="00491988"/>
    <w:rsid w:val="00492BC5"/>
    <w:rsid w:val="0049305D"/>
    <w:rsid w:val="00493D02"/>
    <w:rsid w:val="004964F1"/>
    <w:rsid w:val="004A16BC"/>
    <w:rsid w:val="004A2B94"/>
    <w:rsid w:val="004A63FC"/>
    <w:rsid w:val="004B0BBD"/>
    <w:rsid w:val="004B312B"/>
    <w:rsid w:val="004B6F6A"/>
    <w:rsid w:val="004B7C0C"/>
    <w:rsid w:val="004C3898"/>
    <w:rsid w:val="004C4172"/>
    <w:rsid w:val="004C6358"/>
    <w:rsid w:val="004D36B1"/>
    <w:rsid w:val="004D7EBD"/>
    <w:rsid w:val="004E2680"/>
    <w:rsid w:val="004E28F9"/>
    <w:rsid w:val="004E462E"/>
    <w:rsid w:val="004E56DC"/>
    <w:rsid w:val="004E76F4"/>
    <w:rsid w:val="004F0B4E"/>
    <w:rsid w:val="004F0B6C"/>
    <w:rsid w:val="004F113B"/>
    <w:rsid w:val="004F2078"/>
    <w:rsid w:val="004F4DA3"/>
    <w:rsid w:val="005022F4"/>
    <w:rsid w:val="0050496A"/>
    <w:rsid w:val="00506145"/>
    <w:rsid w:val="00506557"/>
    <w:rsid w:val="0050677A"/>
    <w:rsid w:val="005108D8"/>
    <w:rsid w:val="005116F9"/>
    <w:rsid w:val="0051461B"/>
    <w:rsid w:val="005153A7"/>
    <w:rsid w:val="005215DF"/>
    <w:rsid w:val="005219CF"/>
    <w:rsid w:val="00526A7C"/>
    <w:rsid w:val="00534B59"/>
    <w:rsid w:val="00536759"/>
    <w:rsid w:val="00537C62"/>
    <w:rsid w:val="00546970"/>
    <w:rsid w:val="0054743D"/>
    <w:rsid w:val="00554E19"/>
    <w:rsid w:val="005552D2"/>
    <w:rsid w:val="0056121F"/>
    <w:rsid w:val="00572505"/>
    <w:rsid w:val="005735BD"/>
    <w:rsid w:val="00582809"/>
    <w:rsid w:val="0058798C"/>
    <w:rsid w:val="005900FA"/>
    <w:rsid w:val="005935A4"/>
    <w:rsid w:val="005948C2"/>
    <w:rsid w:val="00595DCA"/>
    <w:rsid w:val="0059779B"/>
    <w:rsid w:val="005A209A"/>
    <w:rsid w:val="005A662D"/>
    <w:rsid w:val="005B1409"/>
    <w:rsid w:val="005B35D7"/>
    <w:rsid w:val="005B392A"/>
    <w:rsid w:val="005B3AA3"/>
    <w:rsid w:val="005B6F83"/>
    <w:rsid w:val="005C4170"/>
    <w:rsid w:val="005C6D2B"/>
    <w:rsid w:val="005C74FB"/>
    <w:rsid w:val="005D1602"/>
    <w:rsid w:val="005D6085"/>
    <w:rsid w:val="005E385F"/>
    <w:rsid w:val="005E3F7F"/>
    <w:rsid w:val="005E5B81"/>
    <w:rsid w:val="005F16C2"/>
    <w:rsid w:val="005F2CB1"/>
    <w:rsid w:val="005F3025"/>
    <w:rsid w:val="005F618C"/>
    <w:rsid w:val="005F70BD"/>
    <w:rsid w:val="0060283C"/>
    <w:rsid w:val="00604F14"/>
    <w:rsid w:val="0060598C"/>
    <w:rsid w:val="00611B83"/>
    <w:rsid w:val="00613257"/>
    <w:rsid w:val="00620A71"/>
    <w:rsid w:val="00620C33"/>
    <w:rsid w:val="00620D80"/>
    <w:rsid w:val="0062230E"/>
    <w:rsid w:val="006234A6"/>
    <w:rsid w:val="00630001"/>
    <w:rsid w:val="00630668"/>
    <w:rsid w:val="006311B3"/>
    <w:rsid w:val="0063284C"/>
    <w:rsid w:val="00636398"/>
    <w:rsid w:val="006368D3"/>
    <w:rsid w:val="006377EC"/>
    <w:rsid w:val="0064151F"/>
    <w:rsid w:val="00641533"/>
    <w:rsid w:val="0064208D"/>
    <w:rsid w:val="00642ADF"/>
    <w:rsid w:val="00643475"/>
    <w:rsid w:val="00643803"/>
    <w:rsid w:val="0064396A"/>
    <w:rsid w:val="0064624E"/>
    <w:rsid w:val="00646E4F"/>
    <w:rsid w:val="00650AB9"/>
    <w:rsid w:val="00653F47"/>
    <w:rsid w:val="00655733"/>
    <w:rsid w:val="00655ACD"/>
    <w:rsid w:val="00656A92"/>
    <w:rsid w:val="00656DDE"/>
    <w:rsid w:val="0066011D"/>
    <w:rsid w:val="006607C0"/>
    <w:rsid w:val="006613A6"/>
    <w:rsid w:val="006616A8"/>
    <w:rsid w:val="006627A2"/>
    <w:rsid w:val="006634E6"/>
    <w:rsid w:val="00664930"/>
    <w:rsid w:val="006655EE"/>
    <w:rsid w:val="00667EE7"/>
    <w:rsid w:val="00670922"/>
    <w:rsid w:val="00670BE1"/>
    <w:rsid w:val="0067218F"/>
    <w:rsid w:val="00673E5C"/>
    <w:rsid w:val="006741F2"/>
    <w:rsid w:val="00674CC3"/>
    <w:rsid w:val="00675C72"/>
    <w:rsid w:val="006771F9"/>
    <w:rsid w:val="006776D7"/>
    <w:rsid w:val="00681003"/>
    <w:rsid w:val="006817C9"/>
    <w:rsid w:val="00683ECE"/>
    <w:rsid w:val="00685505"/>
    <w:rsid w:val="00695FC2"/>
    <w:rsid w:val="00696949"/>
    <w:rsid w:val="00697052"/>
    <w:rsid w:val="006A2A90"/>
    <w:rsid w:val="006A46FB"/>
    <w:rsid w:val="006A59E5"/>
    <w:rsid w:val="006A5E28"/>
    <w:rsid w:val="006A65B7"/>
    <w:rsid w:val="006A697B"/>
    <w:rsid w:val="006A7AFF"/>
    <w:rsid w:val="006B1816"/>
    <w:rsid w:val="006B2099"/>
    <w:rsid w:val="006B4134"/>
    <w:rsid w:val="006B50CF"/>
    <w:rsid w:val="006B6721"/>
    <w:rsid w:val="006C03B8"/>
    <w:rsid w:val="006C1E95"/>
    <w:rsid w:val="006C42B1"/>
    <w:rsid w:val="006C5EC9"/>
    <w:rsid w:val="006C6059"/>
    <w:rsid w:val="006C7522"/>
    <w:rsid w:val="006D6F08"/>
    <w:rsid w:val="006E062C"/>
    <w:rsid w:val="006E1C82"/>
    <w:rsid w:val="006E28B7"/>
    <w:rsid w:val="006E2A82"/>
    <w:rsid w:val="006E2A9B"/>
    <w:rsid w:val="006E3310"/>
    <w:rsid w:val="006E4E39"/>
    <w:rsid w:val="006E565E"/>
    <w:rsid w:val="006E673D"/>
    <w:rsid w:val="006E7D3B"/>
    <w:rsid w:val="006F1B70"/>
    <w:rsid w:val="006F341D"/>
    <w:rsid w:val="006F3BC7"/>
    <w:rsid w:val="006F3CDE"/>
    <w:rsid w:val="006F58D4"/>
    <w:rsid w:val="006F6582"/>
    <w:rsid w:val="0070346E"/>
    <w:rsid w:val="00704EDB"/>
    <w:rsid w:val="00706101"/>
    <w:rsid w:val="00707072"/>
    <w:rsid w:val="00707D61"/>
    <w:rsid w:val="00712287"/>
    <w:rsid w:val="00712772"/>
    <w:rsid w:val="007148D3"/>
    <w:rsid w:val="00715B9A"/>
    <w:rsid w:val="00716176"/>
    <w:rsid w:val="007202A5"/>
    <w:rsid w:val="00721963"/>
    <w:rsid w:val="00721B32"/>
    <w:rsid w:val="007257D0"/>
    <w:rsid w:val="00725BB7"/>
    <w:rsid w:val="00726EA6"/>
    <w:rsid w:val="00727208"/>
    <w:rsid w:val="00727680"/>
    <w:rsid w:val="007348B1"/>
    <w:rsid w:val="007362A6"/>
    <w:rsid w:val="00736D7D"/>
    <w:rsid w:val="00740E58"/>
    <w:rsid w:val="007445A0"/>
    <w:rsid w:val="0074524B"/>
    <w:rsid w:val="00747D8B"/>
    <w:rsid w:val="00751228"/>
    <w:rsid w:val="00751A72"/>
    <w:rsid w:val="0075641D"/>
    <w:rsid w:val="007571E1"/>
    <w:rsid w:val="007604B2"/>
    <w:rsid w:val="0076064B"/>
    <w:rsid w:val="00761DAE"/>
    <w:rsid w:val="00762CAF"/>
    <w:rsid w:val="00765281"/>
    <w:rsid w:val="00766BAD"/>
    <w:rsid w:val="007729A2"/>
    <w:rsid w:val="007739A6"/>
    <w:rsid w:val="007755F2"/>
    <w:rsid w:val="00776971"/>
    <w:rsid w:val="00780A80"/>
    <w:rsid w:val="0078177E"/>
    <w:rsid w:val="0078304C"/>
    <w:rsid w:val="00783673"/>
    <w:rsid w:val="00784ADF"/>
    <w:rsid w:val="0078511E"/>
    <w:rsid w:val="00785490"/>
    <w:rsid w:val="007925EA"/>
    <w:rsid w:val="00793CD8"/>
    <w:rsid w:val="00795AF7"/>
    <w:rsid w:val="00795C92"/>
    <w:rsid w:val="00796231"/>
    <w:rsid w:val="007A11AF"/>
    <w:rsid w:val="007A1CB3"/>
    <w:rsid w:val="007A306F"/>
    <w:rsid w:val="007A43A6"/>
    <w:rsid w:val="007A44B6"/>
    <w:rsid w:val="007A58A6"/>
    <w:rsid w:val="007B3D2D"/>
    <w:rsid w:val="007B50AE"/>
    <w:rsid w:val="007B51DF"/>
    <w:rsid w:val="007B7E4C"/>
    <w:rsid w:val="007C05DD"/>
    <w:rsid w:val="007C1075"/>
    <w:rsid w:val="007C371E"/>
    <w:rsid w:val="007C3D18"/>
    <w:rsid w:val="007C4864"/>
    <w:rsid w:val="007C5A2A"/>
    <w:rsid w:val="007C60BF"/>
    <w:rsid w:val="007C6A07"/>
    <w:rsid w:val="007C75A1"/>
    <w:rsid w:val="007C77A5"/>
    <w:rsid w:val="007D0271"/>
    <w:rsid w:val="007D04E5"/>
    <w:rsid w:val="007D3C6C"/>
    <w:rsid w:val="007D5901"/>
    <w:rsid w:val="007D7526"/>
    <w:rsid w:val="007E40D4"/>
    <w:rsid w:val="007E4610"/>
    <w:rsid w:val="007E4715"/>
    <w:rsid w:val="007E505B"/>
    <w:rsid w:val="007E58E7"/>
    <w:rsid w:val="007E7091"/>
    <w:rsid w:val="007E7FB4"/>
    <w:rsid w:val="007F4876"/>
    <w:rsid w:val="00803028"/>
    <w:rsid w:val="00803FAE"/>
    <w:rsid w:val="008047F8"/>
    <w:rsid w:val="00804D93"/>
    <w:rsid w:val="0080605F"/>
    <w:rsid w:val="00807786"/>
    <w:rsid w:val="00811FCB"/>
    <w:rsid w:val="008158D6"/>
    <w:rsid w:val="00817196"/>
    <w:rsid w:val="008177E8"/>
    <w:rsid w:val="008235DB"/>
    <w:rsid w:val="00824AB4"/>
    <w:rsid w:val="00825C42"/>
    <w:rsid w:val="00825D25"/>
    <w:rsid w:val="00827556"/>
    <w:rsid w:val="00827D6F"/>
    <w:rsid w:val="00830242"/>
    <w:rsid w:val="00830310"/>
    <w:rsid w:val="00831590"/>
    <w:rsid w:val="0083546B"/>
    <w:rsid w:val="008376AC"/>
    <w:rsid w:val="00843912"/>
    <w:rsid w:val="008444E8"/>
    <w:rsid w:val="00844E80"/>
    <w:rsid w:val="00846FE7"/>
    <w:rsid w:val="00856911"/>
    <w:rsid w:val="00857CD2"/>
    <w:rsid w:val="0086351C"/>
    <w:rsid w:val="008677FD"/>
    <w:rsid w:val="00867E03"/>
    <w:rsid w:val="008706D4"/>
    <w:rsid w:val="00870F8A"/>
    <w:rsid w:val="0087155E"/>
    <w:rsid w:val="008719A4"/>
    <w:rsid w:val="00871D23"/>
    <w:rsid w:val="00874312"/>
    <w:rsid w:val="0087437C"/>
    <w:rsid w:val="00875CD7"/>
    <w:rsid w:val="00876B4D"/>
    <w:rsid w:val="00877F18"/>
    <w:rsid w:val="008800D7"/>
    <w:rsid w:val="008906D7"/>
    <w:rsid w:val="008941E3"/>
    <w:rsid w:val="00894A1D"/>
    <w:rsid w:val="00894A88"/>
    <w:rsid w:val="00895386"/>
    <w:rsid w:val="00897016"/>
    <w:rsid w:val="008A21FF"/>
    <w:rsid w:val="008A2CE2"/>
    <w:rsid w:val="008A30AC"/>
    <w:rsid w:val="008A44B8"/>
    <w:rsid w:val="008A51A8"/>
    <w:rsid w:val="008A54C7"/>
    <w:rsid w:val="008A59EC"/>
    <w:rsid w:val="008A61AC"/>
    <w:rsid w:val="008A77D8"/>
    <w:rsid w:val="008B0483"/>
    <w:rsid w:val="008B120C"/>
    <w:rsid w:val="008B22A3"/>
    <w:rsid w:val="008B2840"/>
    <w:rsid w:val="008B3E61"/>
    <w:rsid w:val="008B518C"/>
    <w:rsid w:val="008B51A0"/>
    <w:rsid w:val="008B592A"/>
    <w:rsid w:val="008B5FB4"/>
    <w:rsid w:val="008B7B5C"/>
    <w:rsid w:val="008C0C99"/>
    <w:rsid w:val="008C2017"/>
    <w:rsid w:val="008C4958"/>
    <w:rsid w:val="008C4BAA"/>
    <w:rsid w:val="008C6AE8"/>
    <w:rsid w:val="008C7573"/>
    <w:rsid w:val="008D00A5"/>
    <w:rsid w:val="008D34F1"/>
    <w:rsid w:val="008D39D8"/>
    <w:rsid w:val="008D4F47"/>
    <w:rsid w:val="008D6D1A"/>
    <w:rsid w:val="008E065E"/>
    <w:rsid w:val="008E0927"/>
    <w:rsid w:val="008E0BB4"/>
    <w:rsid w:val="008E10BF"/>
    <w:rsid w:val="008E1909"/>
    <w:rsid w:val="008F17BE"/>
    <w:rsid w:val="008F1C4E"/>
    <w:rsid w:val="008F1CB9"/>
    <w:rsid w:val="008F1EAB"/>
    <w:rsid w:val="008F33DC"/>
    <w:rsid w:val="008F423F"/>
    <w:rsid w:val="008F477F"/>
    <w:rsid w:val="008F50A1"/>
    <w:rsid w:val="00902350"/>
    <w:rsid w:val="009031B8"/>
    <w:rsid w:val="0090336B"/>
    <w:rsid w:val="009053AA"/>
    <w:rsid w:val="00906939"/>
    <w:rsid w:val="00910B7D"/>
    <w:rsid w:val="00911DFB"/>
    <w:rsid w:val="009139D9"/>
    <w:rsid w:val="00914118"/>
    <w:rsid w:val="00914AD8"/>
    <w:rsid w:val="00916079"/>
    <w:rsid w:val="00917CE9"/>
    <w:rsid w:val="0092075B"/>
    <w:rsid w:val="00920BF2"/>
    <w:rsid w:val="00922008"/>
    <w:rsid w:val="00922010"/>
    <w:rsid w:val="00931BD9"/>
    <w:rsid w:val="00934715"/>
    <w:rsid w:val="009368F3"/>
    <w:rsid w:val="00940321"/>
    <w:rsid w:val="00941636"/>
    <w:rsid w:val="00943742"/>
    <w:rsid w:val="00945C05"/>
    <w:rsid w:val="00946945"/>
    <w:rsid w:val="00947713"/>
    <w:rsid w:val="009505EE"/>
    <w:rsid w:val="00950DE7"/>
    <w:rsid w:val="00952983"/>
    <w:rsid w:val="00953920"/>
    <w:rsid w:val="00953D47"/>
    <w:rsid w:val="0095681E"/>
    <w:rsid w:val="009572D4"/>
    <w:rsid w:val="00961921"/>
    <w:rsid w:val="0096430A"/>
    <w:rsid w:val="00965075"/>
    <w:rsid w:val="0096554B"/>
    <w:rsid w:val="0096584A"/>
    <w:rsid w:val="0096790A"/>
    <w:rsid w:val="00971F08"/>
    <w:rsid w:val="0097603D"/>
    <w:rsid w:val="00976949"/>
    <w:rsid w:val="00977968"/>
    <w:rsid w:val="00980477"/>
    <w:rsid w:val="00985039"/>
    <w:rsid w:val="00985253"/>
    <w:rsid w:val="009853B3"/>
    <w:rsid w:val="00990630"/>
    <w:rsid w:val="00991761"/>
    <w:rsid w:val="00994DCA"/>
    <w:rsid w:val="009956CC"/>
    <w:rsid w:val="009960EC"/>
    <w:rsid w:val="009970DD"/>
    <w:rsid w:val="009A0FBA"/>
    <w:rsid w:val="009A1601"/>
    <w:rsid w:val="009A3BB6"/>
    <w:rsid w:val="009A462D"/>
    <w:rsid w:val="009A5CBA"/>
    <w:rsid w:val="009B1F30"/>
    <w:rsid w:val="009B3AC2"/>
    <w:rsid w:val="009B4DF4"/>
    <w:rsid w:val="009B564E"/>
    <w:rsid w:val="009B7E87"/>
    <w:rsid w:val="009C0169"/>
    <w:rsid w:val="009C277F"/>
    <w:rsid w:val="009C403E"/>
    <w:rsid w:val="009C6E52"/>
    <w:rsid w:val="009D4790"/>
    <w:rsid w:val="009D4FF0"/>
    <w:rsid w:val="009D53EB"/>
    <w:rsid w:val="009D703C"/>
    <w:rsid w:val="009D718F"/>
    <w:rsid w:val="009E068F"/>
    <w:rsid w:val="009E14E0"/>
    <w:rsid w:val="009E29B6"/>
    <w:rsid w:val="009E320D"/>
    <w:rsid w:val="009E35DB"/>
    <w:rsid w:val="009E45FB"/>
    <w:rsid w:val="009E47A3"/>
    <w:rsid w:val="009E5824"/>
    <w:rsid w:val="009E7184"/>
    <w:rsid w:val="009F08F3"/>
    <w:rsid w:val="009F344F"/>
    <w:rsid w:val="00A02E86"/>
    <w:rsid w:val="00A03116"/>
    <w:rsid w:val="00A031D8"/>
    <w:rsid w:val="00A048A8"/>
    <w:rsid w:val="00A04F49"/>
    <w:rsid w:val="00A12D5A"/>
    <w:rsid w:val="00A13E54"/>
    <w:rsid w:val="00A15F0C"/>
    <w:rsid w:val="00A17F63"/>
    <w:rsid w:val="00A211B1"/>
    <w:rsid w:val="00A2193B"/>
    <w:rsid w:val="00A2351A"/>
    <w:rsid w:val="00A264A9"/>
    <w:rsid w:val="00A26DCF"/>
    <w:rsid w:val="00A27785"/>
    <w:rsid w:val="00A30187"/>
    <w:rsid w:val="00A32776"/>
    <w:rsid w:val="00A32D6A"/>
    <w:rsid w:val="00A3448A"/>
    <w:rsid w:val="00A36297"/>
    <w:rsid w:val="00A41E2B"/>
    <w:rsid w:val="00A45B74"/>
    <w:rsid w:val="00A52E1D"/>
    <w:rsid w:val="00A53656"/>
    <w:rsid w:val="00A61499"/>
    <w:rsid w:val="00A62A77"/>
    <w:rsid w:val="00A63307"/>
    <w:rsid w:val="00A63483"/>
    <w:rsid w:val="00A64B41"/>
    <w:rsid w:val="00A657D7"/>
    <w:rsid w:val="00A65CB3"/>
    <w:rsid w:val="00A660AC"/>
    <w:rsid w:val="00A67E6C"/>
    <w:rsid w:val="00A71B30"/>
    <w:rsid w:val="00A71B99"/>
    <w:rsid w:val="00A71ED4"/>
    <w:rsid w:val="00A739D0"/>
    <w:rsid w:val="00A761D4"/>
    <w:rsid w:val="00A77734"/>
    <w:rsid w:val="00A77EC4"/>
    <w:rsid w:val="00A92879"/>
    <w:rsid w:val="00A9442A"/>
    <w:rsid w:val="00AA016F"/>
    <w:rsid w:val="00AA1ED6"/>
    <w:rsid w:val="00AA3A8A"/>
    <w:rsid w:val="00AA51D6"/>
    <w:rsid w:val="00AB0BC8"/>
    <w:rsid w:val="00AB11CA"/>
    <w:rsid w:val="00AB14D9"/>
    <w:rsid w:val="00AB4AB8"/>
    <w:rsid w:val="00AB655E"/>
    <w:rsid w:val="00AC007F"/>
    <w:rsid w:val="00AC2ECD"/>
    <w:rsid w:val="00AC3119"/>
    <w:rsid w:val="00AC49FB"/>
    <w:rsid w:val="00AC5A10"/>
    <w:rsid w:val="00AC6C49"/>
    <w:rsid w:val="00AD0321"/>
    <w:rsid w:val="00AD0AA3"/>
    <w:rsid w:val="00AD2ED0"/>
    <w:rsid w:val="00AD3F94"/>
    <w:rsid w:val="00AD4A5A"/>
    <w:rsid w:val="00AE2091"/>
    <w:rsid w:val="00AE27AC"/>
    <w:rsid w:val="00AE40E0"/>
    <w:rsid w:val="00AE4DBA"/>
    <w:rsid w:val="00AE4F07"/>
    <w:rsid w:val="00AE5153"/>
    <w:rsid w:val="00AF1C5D"/>
    <w:rsid w:val="00AF42D7"/>
    <w:rsid w:val="00B006FE"/>
    <w:rsid w:val="00B007CB"/>
    <w:rsid w:val="00B014CE"/>
    <w:rsid w:val="00B02AA9"/>
    <w:rsid w:val="00B02FA3"/>
    <w:rsid w:val="00B03F2A"/>
    <w:rsid w:val="00B05084"/>
    <w:rsid w:val="00B157F9"/>
    <w:rsid w:val="00B20256"/>
    <w:rsid w:val="00B20D09"/>
    <w:rsid w:val="00B2763F"/>
    <w:rsid w:val="00B27AAC"/>
    <w:rsid w:val="00B30929"/>
    <w:rsid w:val="00B33CB4"/>
    <w:rsid w:val="00B372AA"/>
    <w:rsid w:val="00B40445"/>
    <w:rsid w:val="00B409E0"/>
    <w:rsid w:val="00B41888"/>
    <w:rsid w:val="00B454E1"/>
    <w:rsid w:val="00B45A52"/>
    <w:rsid w:val="00B46175"/>
    <w:rsid w:val="00B548B7"/>
    <w:rsid w:val="00B54DD6"/>
    <w:rsid w:val="00B644C4"/>
    <w:rsid w:val="00B664C7"/>
    <w:rsid w:val="00B67497"/>
    <w:rsid w:val="00B713D8"/>
    <w:rsid w:val="00B739F6"/>
    <w:rsid w:val="00B755E0"/>
    <w:rsid w:val="00B81A6C"/>
    <w:rsid w:val="00B85DE5"/>
    <w:rsid w:val="00B90F73"/>
    <w:rsid w:val="00B93B59"/>
    <w:rsid w:val="00B9406A"/>
    <w:rsid w:val="00B97D8B"/>
    <w:rsid w:val="00BA2280"/>
    <w:rsid w:val="00BA2A08"/>
    <w:rsid w:val="00BA56D2"/>
    <w:rsid w:val="00BA76E0"/>
    <w:rsid w:val="00BB13BD"/>
    <w:rsid w:val="00BB2A25"/>
    <w:rsid w:val="00BB51E9"/>
    <w:rsid w:val="00BC0FDC"/>
    <w:rsid w:val="00BC3053"/>
    <w:rsid w:val="00BC4D2E"/>
    <w:rsid w:val="00BD48AC"/>
    <w:rsid w:val="00BD5F1A"/>
    <w:rsid w:val="00BD7400"/>
    <w:rsid w:val="00BE1234"/>
    <w:rsid w:val="00BE2FA6"/>
    <w:rsid w:val="00BE333F"/>
    <w:rsid w:val="00BE7406"/>
    <w:rsid w:val="00BE7603"/>
    <w:rsid w:val="00BF1E70"/>
    <w:rsid w:val="00BF3279"/>
    <w:rsid w:val="00BF74C7"/>
    <w:rsid w:val="00C015F1"/>
    <w:rsid w:val="00C017B5"/>
    <w:rsid w:val="00C01F33"/>
    <w:rsid w:val="00C02CC6"/>
    <w:rsid w:val="00C040F7"/>
    <w:rsid w:val="00C044AB"/>
    <w:rsid w:val="00C05706"/>
    <w:rsid w:val="00C07377"/>
    <w:rsid w:val="00C10478"/>
    <w:rsid w:val="00C12107"/>
    <w:rsid w:val="00C14D4B"/>
    <w:rsid w:val="00C154BB"/>
    <w:rsid w:val="00C23CA2"/>
    <w:rsid w:val="00C279B5"/>
    <w:rsid w:val="00C27C45"/>
    <w:rsid w:val="00C3338D"/>
    <w:rsid w:val="00C35DE8"/>
    <w:rsid w:val="00C36A08"/>
    <w:rsid w:val="00C3719D"/>
    <w:rsid w:val="00C37CB2"/>
    <w:rsid w:val="00C42C7C"/>
    <w:rsid w:val="00C43FE4"/>
    <w:rsid w:val="00C4448C"/>
    <w:rsid w:val="00C473A5"/>
    <w:rsid w:val="00C51636"/>
    <w:rsid w:val="00C53BB6"/>
    <w:rsid w:val="00C547BB"/>
    <w:rsid w:val="00C54861"/>
    <w:rsid w:val="00C54995"/>
    <w:rsid w:val="00C54D41"/>
    <w:rsid w:val="00C60783"/>
    <w:rsid w:val="00C60EF4"/>
    <w:rsid w:val="00C641D0"/>
    <w:rsid w:val="00C64672"/>
    <w:rsid w:val="00C66986"/>
    <w:rsid w:val="00C70697"/>
    <w:rsid w:val="00C72093"/>
    <w:rsid w:val="00C72EF4"/>
    <w:rsid w:val="00C744FE"/>
    <w:rsid w:val="00C75D2F"/>
    <w:rsid w:val="00C767BE"/>
    <w:rsid w:val="00C76E3C"/>
    <w:rsid w:val="00C774EA"/>
    <w:rsid w:val="00C81568"/>
    <w:rsid w:val="00C832F2"/>
    <w:rsid w:val="00C87535"/>
    <w:rsid w:val="00C9027A"/>
    <w:rsid w:val="00C9068E"/>
    <w:rsid w:val="00C93814"/>
    <w:rsid w:val="00C93C4B"/>
    <w:rsid w:val="00C944AB"/>
    <w:rsid w:val="00C95B40"/>
    <w:rsid w:val="00CA1ED8"/>
    <w:rsid w:val="00CA5934"/>
    <w:rsid w:val="00CB1F63"/>
    <w:rsid w:val="00CB45B7"/>
    <w:rsid w:val="00CB6D5D"/>
    <w:rsid w:val="00CB7170"/>
    <w:rsid w:val="00CC040E"/>
    <w:rsid w:val="00CC111F"/>
    <w:rsid w:val="00CC2011"/>
    <w:rsid w:val="00CC35C8"/>
    <w:rsid w:val="00CC3EA0"/>
    <w:rsid w:val="00CC7B45"/>
    <w:rsid w:val="00CD1188"/>
    <w:rsid w:val="00CD2ED1"/>
    <w:rsid w:val="00CD337B"/>
    <w:rsid w:val="00CD4991"/>
    <w:rsid w:val="00CD5434"/>
    <w:rsid w:val="00CE0424"/>
    <w:rsid w:val="00CE7561"/>
    <w:rsid w:val="00CF1354"/>
    <w:rsid w:val="00CF1D9B"/>
    <w:rsid w:val="00CF3B1F"/>
    <w:rsid w:val="00CF3B24"/>
    <w:rsid w:val="00CF3BF6"/>
    <w:rsid w:val="00CF625B"/>
    <w:rsid w:val="00CF687E"/>
    <w:rsid w:val="00D02F3F"/>
    <w:rsid w:val="00D0349B"/>
    <w:rsid w:val="00D10249"/>
    <w:rsid w:val="00D103CA"/>
    <w:rsid w:val="00D115C3"/>
    <w:rsid w:val="00D11897"/>
    <w:rsid w:val="00D13135"/>
    <w:rsid w:val="00D13E4E"/>
    <w:rsid w:val="00D1784D"/>
    <w:rsid w:val="00D239A7"/>
    <w:rsid w:val="00D23F47"/>
    <w:rsid w:val="00D36E71"/>
    <w:rsid w:val="00D37587"/>
    <w:rsid w:val="00D37D87"/>
    <w:rsid w:val="00D40B33"/>
    <w:rsid w:val="00D4318F"/>
    <w:rsid w:val="00D438BF"/>
    <w:rsid w:val="00D440F8"/>
    <w:rsid w:val="00D50BD2"/>
    <w:rsid w:val="00D546FF"/>
    <w:rsid w:val="00D55AD5"/>
    <w:rsid w:val="00D576CA"/>
    <w:rsid w:val="00D57880"/>
    <w:rsid w:val="00D61AF5"/>
    <w:rsid w:val="00D652B5"/>
    <w:rsid w:val="00D66155"/>
    <w:rsid w:val="00D708B0"/>
    <w:rsid w:val="00D77B1D"/>
    <w:rsid w:val="00D8021F"/>
    <w:rsid w:val="00D80383"/>
    <w:rsid w:val="00D823C6"/>
    <w:rsid w:val="00D82A66"/>
    <w:rsid w:val="00D8327F"/>
    <w:rsid w:val="00D86CA3"/>
    <w:rsid w:val="00D871CE"/>
    <w:rsid w:val="00D9196D"/>
    <w:rsid w:val="00D92982"/>
    <w:rsid w:val="00D9521F"/>
    <w:rsid w:val="00DA0B47"/>
    <w:rsid w:val="00DA305E"/>
    <w:rsid w:val="00DA5417"/>
    <w:rsid w:val="00DA56E8"/>
    <w:rsid w:val="00DB0A9F"/>
    <w:rsid w:val="00DB35AA"/>
    <w:rsid w:val="00DB377D"/>
    <w:rsid w:val="00DC1A1E"/>
    <w:rsid w:val="00DC2D36"/>
    <w:rsid w:val="00DC53EF"/>
    <w:rsid w:val="00DD488A"/>
    <w:rsid w:val="00DE03D0"/>
    <w:rsid w:val="00DE338E"/>
    <w:rsid w:val="00DE45DA"/>
    <w:rsid w:val="00DE5608"/>
    <w:rsid w:val="00DE58D0"/>
    <w:rsid w:val="00DE654F"/>
    <w:rsid w:val="00DF0B6E"/>
    <w:rsid w:val="00DF15E0"/>
    <w:rsid w:val="00DF37A0"/>
    <w:rsid w:val="00DF730D"/>
    <w:rsid w:val="00E05D7B"/>
    <w:rsid w:val="00E078C8"/>
    <w:rsid w:val="00E110E7"/>
    <w:rsid w:val="00E11B20"/>
    <w:rsid w:val="00E14966"/>
    <w:rsid w:val="00E1539D"/>
    <w:rsid w:val="00E15689"/>
    <w:rsid w:val="00E17FA2"/>
    <w:rsid w:val="00E22330"/>
    <w:rsid w:val="00E27A4C"/>
    <w:rsid w:val="00E30B5A"/>
    <w:rsid w:val="00E3123D"/>
    <w:rsid w:val="00E31461"/>
    <w:rsid w:val="00E31D43"/>
    <w:rsid w:val="00E32608"/>
    <w:rsid w:val="00E32636"/>
    <w:rsid w:val="00E34188"/>
    <w:rsid w:val="00E34B6E"/>
    <w:rsid w:val="00E35559"/>
    <w:rsid w:val="00E3723A"/>
    <w:rsid w:val="00E37860"/>
    <w:rsid w:val="00E446F1"/>
    <w:rsid w:val="00E46886"/>
    <w:rsid w:val="00E47AEF"/>
    <w:rsid w:val="00E53473"/>
    <w:rsid w:val="00E53B75"/>
    <w:rsid w:val="00E54E3B"/>
    <w:rsid w:val="00E57565"/>
    <w:rsid w:val="00E63838"/>
    <w:rsid w:val="00E63BF7"/>
    <w:rsid w:val="00E64434"/>
    <w:rsid w:val="00E67C51"/>
    <w:rsid w:val="00E70BDB"/>
    <w:rsid w:val="00E72EFC"/>
    <w:rsid w:val="00E73A85"/>
    <w:rsid w:val="00E758EC"/>
    <w:rsid w:val="00E8234C"/>
    <w:rsid w:val="00E83AA9"/>
    <w:rsid w:val="00E843B1"/>
    <w:rsid w:val="00E85928"/>
    <w:rsid w:val="00E87822"/>
    <w:rsid w:val="00E90395"/>
    <w:rsid w:val="00E90E49"/>
    <w:rsid w:val="00E917F9"/>
    <w:rsid w:val="00E9291C"/>
    <w:rsid w:val="00E93FFE"/>
    <w:rsid w:val="00E94F8A"/>
    <w:rsid w:val="00EA7A41"/>
    <w:rsid w:val="00EB077B"/>
    <w:rsid w:val="00EB4EA2"/>
    <w:rsid w:val="00EB7524"/>
    <w:rsid w:val="00EC24C6"/>
    <w:rsid w:val="00EC24D5"/>
    <w:rsid w:val="00EC27C6"/>
    <w:rsid w:val="00EC4207"/>
    <w:rsid w:val="00EC5653"/>
    <w:rsid w:val="00EC71CE"/>
    <w:rsid w:val="00EC7834"/>
    <w:rsid w:val="00ED1006"/>
    <w:rsid w:val="00ED2E19"/>
    <w:rsid w:val="00ED3598"/>
    <w:rsid w:val="00EE21EF"/>
    <w:rsid w:val="00EE7D0B"/>
    <w:rsid w:val="00EF18FE"/>
    <w:rsid w:val="00EF5787"/>
    <w:rsid w:val="00EF60D0"/>
    <w:rsid w:val="00EF65E3"/>
    <w:rsid w:val="00F0438A"/>
    <w:rsid w:val="00F0528D"/>
    <w:rsid w:val="00F06C67"/>
    <w:rsid w:val="00F06DFD"/>
    <w:rsid w:val="00F071D1"/>
    <w:rsid w:val="00F07533"/>
    <w:rsid w:val="00F10629"/>
    <w:rsid w:val="00F13D3E"/>
    <w:rsid w:val="00F15FA5"/>
    <w:rsid w:val="00F209B7"/>
    <w:rsid w:val="00F2376F"/>
    <w:rsid w:val="00F243D8"/>
    <w:rsid w:val="00F30828"/>
    <w:rsid w:val="00F313D6"/>
    <w:rsid w:val="00F338D9"/>
    <w:rsid w:val="00F35E2D"/>
    <w:rsid w:val="00F36A05"/>
    <w:rsid w:val="00F4054E"/>
    <w:rsid w:val="00F40F0C"/>
    <w:rsid w:val="00F42939"/>
    <w:rsid w:val="00F4766C"/>
    <w:rsid w:val="00F5060E"/>
    <w:rsid w:val="00F507D1"/>
    <w:rsid w:val="00F519CE"/>
    <w:rsid w:val="00F51ADA"/>
    <w:rsid w:val="00F60203"/>
    <w:rsid w:val="00F607C5"/>
    <w:rsid w:val="00F60DEA"/>
    <w:rsid w:val="00F62301"/>
    <w:rsid w:val="00F6302A"/>
    <w:rsid w:val="00F63950"/>
    <w:rsid w:val="00F64C2B"/>
    <w:rsid w:val="00F651BE"/>
    <w:rsid w:val="00F67F53"/>
    <w:rsid w:val="00F703BE"/>
    <w:rsid w:val="00F71C81"/>
    <w:rsid w:val="00F71F69"/>
    <w:rsid w:val="00F72B72"/>
    <w:rsid w:val="00F74BB9"/>
    <w:rsid w:val="00F75582"/>
    <w:rsid w:val="00F76EFA"/>
    <w:rsid w:val="00F804BE"/>
    <w:rsid w:val="00F817CE"/>
    <w:rsid w:val="00F82877"/>
    <w:rsid w:val="00F8456C"/>
    <w:rsid w:val="00F859D8"/>
    <w:rsid w:val="00F868F5"/>
    <w:rsid w:val="00F86AE2"/>
    <w:rsid w:val="00F86FCC"/>
    <w:rsid w:val="00F9056A"/>
    <w:rsid w:val="00F90F8D"/>
    <w:rsid w:val="00F92782"/>
    <w:rsid w:val="00F93AA9"/>
    <w:rsid w:val="00F96985"/>
    <w:rsid w:val="00F96D5F"/>
    <w:rsid w:val="00F97838"/>
    <w:rsid w:val="00FA26C5"/>
    <w:rsid w:val="00FA2BB3"/>
    <w:rsid w:val="00FA57C1"/>
    <w:rsid w:val="00FB4C80"/>
    <w:rsid w:val="00FB6A6A"/>
    <w:rsid w:val="00FC7429"/>
    <w:rsid w:val="00FC7CE9"/>
    <w:rsid w:val="00FD07F6"/>
    <w:rsid w:val="00FD1EC8"/>
    <w:rsid w:val="00FD47ED"/>
    <w:rsid w:val="00FD73CA"/>
    <w:rsid w:val="00FD74DB"/>
    <w:rsid w:val="00FD7660"/>
    <w:rsid w:val="00FE0655"/>
    <w:rsid w:val="00FE2365"/>
    <w:rsid w:val="00FE37D7"/>
    <w:rsid w:val="00FE4C7B"/>
    <w:rsid w:val="00FE7336"/>
    <w:rsid w:val="00FE787C"/>
    <w:rsid w:val="00FF04D5"/>
    <w:rsid w:val="00FF45A5"/>
    <w:rsid w:val="00FF5C91"/>
    <w:rsid w:val="00FF6661"/>
    <w:rsid w:val="2EF711A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2C719317-324C-44E5-A525-D622FA8871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ProposalChar">
    <w:name w:val="Proposal Char"/>
    <w:basedOn w:val="DefaultParagraphFont"/>
    <w:link w:val="Proposal"/>
    <w:qFormat/>
    <w:rsid w:val="00804D93"/>
    <w:rPr>
      <w:rFonts w:ascii="Arial" w:eastAsiaTheme="minorHAnsi" w:hAnsi="Arial" w:cstheme="minorBidi"/>
      <w:b/>
      <w:bCs/>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7861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93A020F-C79F-4126-A924-A5569F12E27A}">
  <ds:schemaRefs>
    <ds:schemaRef ds:uri="http://schemas.microsoft.com/office/infopath/2007/PartnerControls"/>
    <ds:schemaRef ds:uri="http://www.w3.org/XML/1998/namespace"/>
    <ds:schemaRef ds:uri="http://purl.org/dc/elements/1.1/"/>
    <ds:schemaRef ds:uri="http://purl.org/dc/dcmitype/"/>
    <ds:schemaRef ds:uri="9b239327-9e80-40e4-b1b7-4394fed77a33"/>
    <ds:schemaRef ds:uri="http://schemas.microsoft.com/office/2006/documentManagement/types"/>
    <ds:schemaRef ds:uri="http://purl.org/dc/terms/"/>
    <ds:schemaRef ds:uri="http://schemas.openxmlformats.org/package/2006/metadata/core-properties"/>
    <ds:schemaRef ds:uri="2f282d3b-eb4a-4b09-b61f-b9593442e286"/>
    <ds:schemaRef ds:uri="http://schemas.microsoft.com/office/2006/metadata/properties"/>
  </ds:schemaRefs>
</ds:datastoreItem>
</file>

<file path=customXml/itemProps2.xml><?xml version="1.0" encoding="utf-8"?>
<ds:datastoreItem xmlns:ds="http://schemas.openxmlformats.org/officeDocument/2006/customXml" ds:itemID="{6160FF93-1B55-407D-8562-FAA057BE9754}">
  <ds:schemaRefs>
    <ds:schemaRef ds:uri="http://schemas.openxmlformats.org/officeDocument/2006/bibliography"/>
  </ds:schemaRefs>
</ds:datastoreItem>
</file>

<file path=customXml/itemProps3.xml><?xml version="1.0" encoding="utf-8"?>
<ds:datastoreItem xmlns:ds="http://schemas.openxmlformats.org/officeDocument/2006/customXml" ds:itemID="{A12188B3-8D20-41F0-9325-9923AB2C7A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6293</TotalTime>
  <Pages>1</Pages>
  <Words>6932</Words>
  <Characters>39515</Characters>
  <Application>Microsoft Office Word</Application>
  <DocSecurity>4</DocSecurity>
  <Lines>329</Lines>
  <Paragraphs>92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46355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Claes Tidestav</cp:lastModifiedBy>
  <cp:revision>85</cp:revision>
  <cp:lastPrinted>2008-01-31T07:09:00Z</cp:lastPrinted>
  <dcterms:created xsi:type="dcterms:W3CDTF">2020-10-01T12:26:00Z</dcterms:created>
  <dcterms:modified xsi:type="dcterms:W3CDTF">2020-10-23T15:36:00Z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